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0814" w:rsidRPr="00964842" w:rsidRDefault="00243F26" w:rsidP="00306059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-28575</wp:posOffset>
                </wp:positionV>
                <wp:extent cx="171450" cy="171450"/>
                <wp:effectExtent l="19050" t="0" r="38100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482.25pt;margin-top:-2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" path="m85725,42863v35719,-100013,175022,,,128587c-89297,42863,50006,-57150,85725,42863xe" fillcolor="#4f81bd [3204]" strokecolor="#243f60 [1604]" strokeweight="2pt">
                <v:path arrowok="t" o:connecttype="custom" o:connectlocs="85725,42863;85725,171450;85725,42863" o:connectangles="0,0,0"/>
              </v:shape>
            </w:pict>
          </mc:Fallback>
        </mc:AlternateContent>
      </w:r>
      <w:r w:rsidR="00FB2B38">
        <w:rPr>
          <w:sz w:val="28"/>
        </w:rPr>
        <w:t>Study Guide</w:t>
      </w:r>
      <w:r>
        <w:rPr>
          <w:sz w:val="28"/>
        </w:rPr>
        <w:t xml:space="preserve"> or: How I Learned to Stop Worrying and Love Thermochem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525"/>
        <w:gridCol w:w="3045"/>
        <w:gridCol w:w="3798"/>
      </w:tblGrid>
      <w:tr w:rsidR="00CA344F" w:rsidTr="00964842">
        <w:tc>
          <w:tcPr>
            <w:tcW w:w="3525" w:type="dxa"/>
            <w:vAlign w:val="center"/>
          </w:tcPr>
          <w:p w:rsidR="00CA344F" w:rsidRPr="00964842" w:rsidRDefault="00CA344F" w:rsidP="0096484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z w:val="24"/>
              </w:rPr>
            </w:pPr>
            <w:r w:rsidRPr="00964842">
              <w:rPr>
                <w:b/>
                <w:sz w:val="24"/>
              </w:rPr>
              <w:t>Given?</w:t>
            </w:r>
          </w:p>
        </w:tc>
        <w:tc>
          <w:tcPr>
            <w:tcW w:w="3045" w:type="dxa"/>
            <w:vAlign w:val="center"/>
          </w:tcPr>
          <w:p w:rsidR="00CA344F" w:rsidRPr="00964842" w:rsidRDefault="00CA344F" w:rsidP="0096484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z w:val="24"/>
              </w:rPr>
            </w:pPr>
            <w:r w:rsidRPr="00964842">
              <w:rPr>
                <w:b/>
                <w:sz w:val="24"/>
              </w:rPr>
              <w:t>Asked to find?</w:t>
            </w:r>
          </w:p>
        </w:tc>
        <w:tc>
          <w:tcPr>
            <w:tcW w:w="3798" w:type="dxa"/>
            <w:vAlign w:val="center"/>
          </w:tcPr>
          <w:p w:rsidR="00CA344F" w:rsidRPr="00964842" w:rsidRDefault="00CA344F" w:rsidP="0096484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z w:val="24"/>
              </w:rPr>
            </w:pPr>
            <w:r w:rsidRPr="00964842">
              <w:rPr>
                <w:b/>
                <w:sz w:val="24"/>
              </w:rPr>
              <w:t>Use:</w:t>
            </w:r>
          </w:p>
        </w:tc>
      </w:tr>
      <w:tr w:rsidR="00CA344F" w:rsidTr="00964842">
        <w:tc>
          <w:tcPr>
            <w:tcW w:w="3525" w:type="dxa"/>
            <w:vAlign w:val="center"/>
          </w:tcPr>
          <w:p w:rsidR="00CA344F" w:rsidRDefault="00CA344F" w:rsidP="00DD5C1B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  <w:contextualSpacing w:val="0"/>
            </w:pPr>
            <w:r>
              <w:t xml:space="preserve">A reaction </w:t>
            </w:r>
            <w:r w:rsidRPr="00CA344F">
              <w:rPr>
                <w:b/>
              </w:rPr>
              <w:t>with</w:t>
            </w:r>
            <w:r>
              <w:t xml:space="preserve">  </w:t>
            </w:r>
            <w:r w:rsidRPr="00CA344F">
              <w:t>Δ</w:t>
            </w:r>
            <w:r>
              <w:t>H (kJ/mol)</w:t>
            </w:r>
          </w:p>
          <w:p w:rsidR="00CA344F" w:rsidRDefault="00CA344F" w:rsidP="00DD5C1B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  <w:contextualSpacing w:val="0"/>
            </w:pPr>
            <w:r w:rsidRPr="00CA344F">
              <w:rPr>
                <w:b/>
              </w:rPr>
              <w:t>Either</w:t>
            </w:r>
            <w:r>
              <w:t>:</w:t>
            </w:r>
          </w:p>
          <w:p w:rsidR="00CA344F" w:rsidRDefault="00CA344F" w:rsidP="00DD5C1B">
            <w:pPr>
              <w:pStyle w:val="ListParagraph"/>
              <w:numPr>
                <w:ilvl w:val="1"/>
                <w:numId w:val="2"/>
              </w:numPr>
              <w:spacing w:before="60" w:after="60"/>
              <w:ind w:left="720"/>
              <w:contextualSpacing w:val="0"/>
            </w:pPr>
            <w:r>
              <w:t>g or mol of a substance</w:t>
            </w:r>
          </w:p>
          <w:p w:rsidR="00CA344F" w:rsidRDefault="00CA344F" w:rsidP="00DD5C1B">
            <w:pPr>
              <w:pStyle w:val="ListParagraph"/>
              <w:numPr>
                <w:ilvl w:val="1"/>
                <w:numId w:val="2"/>
              </w:numPr>
              <w:spacing w:before="60" w:after="60"/>
              <w:ind w:left="720"/>
              <w:contextualSpacing w:val="0"/>
            </w:pPr>
            <w:r>
              <w:t>energy change (J or kJ)</w:t>
            </w:r>
          </w:p>
        </w:tc>
        <w:tc>
          <w:tcPr>
            <w:tcW w:w="3045" w:type="dxa"/>
            <w:vAlign w:val="center"/>
          </w:tcPr>
          <w:p w:rsidR="00CA344F" w:rsidRDefault="00CA344F" w:rsidP="00DD5C1B">
            <w:pPr>
              <w:pStyle w:val="ListParagraph"/>
              <w:numPr>
                <w:ilvl w:val="0"/>
                <w:numId w:val="3"/>
              </w:numPr>
              <w:ind w:left="390"/>
            </w:pPr>
            <w:r w:rsidRPr="00CA344F">
              <w:rPr>
                <w:b/>
              </w:rPr>
              <w:t>Either</w:t>
            </w:r>
            <w:r>
              <w:t>:</w:t>
            </w:r>
          </w:p>
          <w:p w:rsidR="00DD5C1B" w:rsidRDefault="00CA344F" w:rsidP="00DD5C1B">
            <w:pPr>
              <w:pStyle w:val="ListParagraph"/>
              <w:numPr>
                <w:ilvl w:val="1"/>
                <w:numId w:val="3"/>
              </w:numPr>
              <w:ind w:left="720"/>
            </w:pPr>
            <w:r>
              <w:t>g or mol of a substance</w:t>
            </w:r>
          </w:p>
          <w:p w:rsidR="00CA344F" w:rsidRDefault="00CA344F" w:rsidP="00DD5C1B">
            <w:pPr>
              <w:pStyle w:val="ListParagraph"/>
              <w:numPr>
                <w:ilvl w:val="1"/>
                <w:numId w:val="3"/>
              </w:numPr>
              <w:ind w:left="720"/>
            </w:pPr>
            <w:r>
              <w:t>energy change (J or kJ)</w:t>
            </w:r>
          </w:p>
        </w:tc>
        <w:tc>
          <w:tcPr>
            <w:tcW w:w="3798" w:type="dxa"/>
            <w:vAlign w:val="center"/>
          </w:tcPr>
          <w:p w:rsidR="00CA344F" w:rsidRPr="00DD5C1B" w:rsidRDefault="00DD5C1B" w:rsidP="00DD5C1B">
            <w:pPr>
              <w:pStyle w:val="ListParagraph"/>
              <w:ind w:left="0"/>
              <w:rPr>
                <w:vertAlign w:val="subscript"/>
              </w:rPr>
            </w:pPr>
            <w:r>
              <w:rPr>
                <w:b/>
              </w:rPr>
              <w:t xml:space="preserve">Stoich! </w:t>
            </w:r>
            <w:r>
              <w:t xml:space="preserve">Don’t forget to convert between moles of your substance of </w:t>
            </w:r>
            <w:proofErr w:type="spellStart"/>
            <w:r>
              <w:t>moles</w:t>
            </w:r>
            <w:r w:rsidRPr="00DD5C1B">
              <w:rPr>
                <w:sz w:val="24"/>
                <w:vertAlign w:val="subscript"/>
              </w:rPr>
              <w:t>rxn</w:t>
            </w:r>
            <w:proofErr w:type="spellEnd"/>
          </w:p>
        </w:tc>
      </w:tr>
      <w:tr w:rsidR="00CA344F" w:rsidTr="00964842">
        <w:tc>
          <w:tcPr>
            <w:tcW w:w="3525" w:type="dxa"/>
            <w:vAlign w:val="center"/>
          </w:tcPr>
          <w:p w:rsidR="00CA344F" w:rsidRDefault="00DD5C1B" w:rsidP="00DD5C1B">
            <w:pPr>
              <w:pStyle w:val="ListParagraph"/>
              <w:numPr>
                <w:ilvl w:val="0"/>
                <w:numId w:val="4"/>
              </w:numPr>
              <w:spacing w:before="60"/>
              <w:ind w:left="360"/>
              <w:contextualSpacing w:val="0"/>
            </w:pPr>
            <w:r>
              <w:t xml:space="preserve">A reaction </w:t>
            </w:r>
            <w:r w:rsidRPr="00DD5C1B">
              <w:rPr>
                <w:b/>
                <w:u w:val="single"/>
              </w:rPr>
              <w:t>without</w:t>
            </w:r>
            <w:r>
              <w:t xml:space="preserve">  </w:t>
            </w:r>
            <w:r w:rsidRPr="00CA344F">
              <w:t>Δ</w:t>
            </w:r>
            <w:r>
              <w:t>H (kJ/mol)</w:t>
            </w:r>
          </w:p>
          <w:p w:rsidR="00DD5C1B" w:rsidRDefault="00DD5C1B" w:rsidP="00DD5C1B">
            <w:pPr>
              <w:pStyle w:val="ListParagraph"/>
              <w:numPr>
                <w:ilvl w:val="0"/>
                <w:numId w:val="4"/>
              </w:numPr>
              <w:spacing w:before="60" w:after="60"/>
              <w:ind w:left="360"/>
              <w:contextualSpacing w:val="0"/>
            </w:pPr>
            <w:r>
              <w:t>A lot of bond energies</w:t>
            </w:r>
          </w:p>
        </w:tc>
        <w:tc>
          <w:tcPr>
            <w:tcW w:w="3045" w:type="dxa"/>
            <w:vAlign w:val="center"/>
          </w:tcPr>
          <w:p w:rsidR="00CA344F" w:rsidRDefault="00DD5C1B" w:rsidP="00DD5C1B">
            <w:pPr>
              <w:pStyle w:val="ListParagraph"/>
              <w:ind w:left="0"/>
              <w:jc w:val="center"/>
            </w:pPr>
            <w:proofErr w:type="spellStart"/>
            <w:r w:rsidRPr="00DD5C1B">
              <w:rPr>
                <w:sz w:val="28"/>
              </w:rPr>
              <w:t>ΔH</w:t>
            </w:r>
            <w:r w:rsidRPr="00DD5C1B">
              <w:rPr>
                <w:sz w:val="28"/>
                <w:vertAlign w:val="subscript"/>
              </w:rPr>
              <w:t>rxn</w:t>
            </w:r>
            <w:proofErr w:type="spellEnd"/>
          </w:p>
        </w:tc>
        <w:tc>
          <w:tcPr>
            <w:tcW w:w="3798" w:type="dxa"/>
          </w:tcPr>
          <w:p w:rsidR="00CA344F" w:rsidRDefault="00DE4E2F" w:rsidP="00DE4E2F">
            <w:pPr>
              <w:pStyle w:val="ListParagraph"/>
              <w:numPr>
                <w:ilvl w:val="0"/>
                <w:numId w:val="5"/>
              </w:numPr>
              <w:spacing w:before="60" w:after="60"/>
              <w:ind w:left="365"/>
              <w:contextualSpacing w:val="0"/>
            </w:pPr>
            <w:r>
              <w:t>Draw the Lewis structures.</w:t>
            </w:r>
          </w:p>
          <w:p w:rsidR="00DE4E2F" w:rsidRDefault="00DE4E2F" w:rsidP="00DE4E2F">
            <w:pPr>
              <w:pStyle w:val="ListParagraph"/>
              <w:numPr>
                <w:ilvl w:val="0"/>
                <w:numId w:val="5"/>
              </w:numPr>
              <w:spacing w:before="60" w:after="60"/>
              <w:ind w:left="365"/>
              <w:contextualSpacing w:val="0"/>
            </w:pPr>
            <w:r>
              <w:t>Use the following:</w:t>
            </w:r>
          </w:p>
          <w:p w:rsidR="00DE4E2F" w:rsidRDefault="00DE4E2F" w:rsidP="00DE4E2F">
            <w:pPr>
              <w:spacing w:before="60" w:after="60"/>
              <w:ind w:left="5"/>
            </w:pPr>
            <w:proofErr w:type="spellStart"/>
            <w:r>
              <w:t>ΔH</w:t>
            </w:r>
            <w:r w:rsidRPr="00DE4E2F">
              <w:rPr>
                <w:sz w:val="24"/>
                <w:vertAlign w:val="subscript"/>
              </w:rPr>
              <w:t>rxn</w:t>
            </w:r>
            <w:proofErr w:type="spellEnd"/>
            <w:r>
              <w:t xml:space="preserve"> = Σ(</w:t>
            </w:r>
            <w:proofErr w:type="spellStart"/>
            <w:r>
              <w:t>BE</w:t>
            </w:r>
            <w:r w:rsidRPr="00DE4E2F">
              <w:rPr>
                <w:sz w:val="24"/>
                <w:vertAlign w:val="subscript"/>
              </w:rPr>
              <w:t>reactants</w:t>
            </w:r>
            <w:proofErr w:type="spellEnd"/>
            <w:r>
              <w:t>)−</w:t>
            </w:r>
            <w:r w:rsidRPr="00306059">
              <w:t xml:space="preserve"> </w:t>
            </w:r>
            <w:r>
              <w:t>Σ(</w:t>
            </w:r>
            <w:proofErr w:type="spellStart"/>
            <w:r>
              <w:t>BE</w:t>
            </w:r>
            <w:r w:rsidRPr="00DE4E2F">
              <w:rPr>
                <w:sz w:val="24"/>
                <w:vertAlign w:val="subscript"/>
              </w:rPr>
              <w:t>products</w:t>
            </w:r>
            <w:proofErr w:type="spellEnd"/>
            <w:r>
              <w:t>)</w:t>
            </w:r>
          </w:p>
        </w:tc>
      </w:tr>
      <w:tr w:rsidR="00CA344F" w:rsidTr="00964842">
        <w:tc>
          <w:tcPr>
            <w:tcW w:w="3525" w:type="dxa"/>
            <w:vAlign w:val="center"/>
          </w:tcPr>
          <w:p w:rsidR="00DD5C1B" w:rsidRDefault="00DD5C1B" w:rsidP="00224D59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contextualSpacing w:val="0"/>
            </w:pPr>
            <w:r>
              <w:t xml:space="preserve">A reaction </w:t>
            </w:r>
            <w:r w:rsidRPr="00DD5C1B">
              <w:rPr>
                <w:b/>
                <w:u w:val="single"/>
              </w:rPr>
              <w:t>without</w:t>
            </w:r>
            <w:r>
              <w:t xml:space="preserve">  </w:t>
            </w:r>
            <w:r w:rsidRPr="00CA344F">
              <w:t>Δ</w:t>
            </w:r>
            <w:r>
              <w:t>H (kJ/mol)</w:t>
            </w:r>
          </w:p>
          <w:p w:rsidR="00CA344F" w:rsidRDefault="00DD5C1B" w:rsidP="00224D59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contextualSpacing w:val="0"/>
            </w:pPr>
            <w:r>
              <w:t>A lot of heats of formation (</w:t>
            </w:r>
            <w:proofErr w:type="spellStart"/>
            <w:r>
              <w:t>ΔH</w:t>
            </w:r>
            <w:r>
              <w:rPr>
                <w:vertAlign w:val="subscript"/>
              </w:rPr>
              <w:t>f</w:t>
            </w:r>
            <w:proofErr w:type="spellEnd"/>
            <w:r>
              <w:t>)</w:t>
            </w:r>
          </w:p>
        </w:tc>
        <w:tc>
          <w:tcPr>
            <w:tcW w:w="3045" w:type="dxa"/>
            <w:vAlign w:val="center"/>
          </w:tcPr>
          <w:p w:rsidR="00CA344F" w:rsidRDefault="00DD5C1B" w:rsidP="00DD5C1B">
            <w:pPr>
              <w:pStyle w:val="ListParagraph"/>
              <w:ind w:left="0"/>
              <w:jc w:val="center"/>
            </w:pPr>
            <w:proofErr w:type="spellStart"/>
            <w:r w:rsidRPr="00DD5C1B">
              <w:rPr>
                <w:sz w:val="28"/>
              </w:rPr>
              <w:t>ΔH</w:t>
            </w:r>
            <w:r w:rsidRPr="00DD5C1B">
              <w:rPr>
                <w:sz w:val="28"/>
                <w:vertAlign w:val="subscript"/>
              </w:rPr>
              <w:t>rxn</w:t>
            </w:r>
            <w:proofErr w:type="spellEnd"/>
          </w:p>
        </w:tc>
        <w:tc>
          <w:tcPr>
            <w:tcW w:w="3798" w:type="dxa"/>
            <w:vAlign w:val="center"/>
          </w:tcPr>
          <w:p w:rsidR="00CA344F" w:rsidRDefault="002D2390" w:rsidP="002D2390">
            <w:pPr>
              <w:pStyle w:val="ListParagraph"/>
              <w:ind w:left="0"/>
              <w:jc w:val="center"/>
            </w:pPr>
            <w:proofErr w:type="spellStart"/>
            <w:r>
              <w:t>ΔH</w:t>
            </w:r>
            <w:r w:rsidRPr="00306059">
              <w:rPr>
                <w:sz w:val="24"/>
                <w:vertAlign w:val="subscript"/>
              </w:rPr>
              <w:t>rxn</w:t>
            </w:r>
            <w:proofErr w:type="spellEnd"/>
            <w:r>
              <w:t xml:space="preserve"> = </w:t>
            </w:r>
            <w:proofErr w:type="spellStart"/>
            <w:r>
              <w:t>ΣΔH</w:t>
            </w:r>
            <w:r>
              <w:rPr>
                <w:sz w:val="24"/>
                <w:vertAlign w:val="subscript"/>
              </w:rPr>
              <w:t>f</w:t>
            </w:r>
            <w:proofErr w:type="spellEnd"/>
            <w:r w:rsidRPr="00306059">
              <w:rPr>
                <w:sz w:val="24"/>
                <w:vertAlign w:val="subscript"/>
              </w:rPr>
              <w:t xml:space="preserve"> </w:t>
            </w:r>
            <w:r>
              <w:t>(</w:t>
            </w:r>
            <w:r w:rsidRPr="002D2390">
              <w:rPr>
                <w:sz w:val="20"/>
              </w:rPr>
              <w:t>products</w:t>
            </w:r>
            <w:r>
              <w:t>)−</w:t>
            </w:r>
            <w:r w:rsidRPr="00306059">
              <w:t xml:space="preserve"> </w:t>
            </w:r>
            <w:proofErr w:type="spellStart"/>
            <w:r>
              <w:t>ΣΔH</w:t>
            </w:r>
            <w:r>
              <w:rPr>
                <w:sz w:val="24"/>
                <w:vertAlign w:val="subscript"/>
              </w:rPr>
              <w:t>f</w:t>
            </w:r>
            <w:proofErr w:type="spellEnd"/>
            <w:r w:rsidRPr="00306059">
              <w:rPr>
                <w:sz w:val="24"/>
                <w:vertAlign w:val="subscript"/>
              </w:rPr>
              <w:t xml:space="preserve"> </w:t>
            </w:r>
            <w:r>
              <w:t>(</w:t>
            </w:r>
            <w:r w:rsidRPr="002D2390">
              <w:rPr>
                <w:sz w:val="20"/>
              </w:rPr>
              <w:t>reactants</w:t>
            </w:r>
            <w:r>
              <w:t>)</w:t>
            </w:r>
          </w:p>
        </w:tc>
      </w:tr>
      <w:tr w:rsidR="00CA344F" w:rsidTr="00964842">
        <w:tc>
          <w:tcPr>
            <w:tcW w:w="3525" w:type="dxa"/>
            <w:vAlign w:val="center"/>
          </w:tcPr>
          <w:p w:rsidR="00DD5C1B" w:rsidRDefault="00DD5C1B" w:rsidP="00DD5C1B">
            <w:pPr>
              <w:pStyle w:val="ListParagraph"/>
              <w:numPr>
                <w:ilvl w:val="0"/>
                <w:numId w:val="6"/>
              </w:numPr>
              <w:spacing w:before="60" w:after="60"/>
              <w:ind w:left="360"/>
              <w:contextualSpacing w:val="0"/>
            </w:pPr>
            <w:r>
              <w:t xml:space="preserve">A reaction </w:t>
            </w:r>
            <w:r w:rsidRPr="00DD5C1B">
              <w:rPr>
                <w:b/>
                <w:u w:val="single"/>
              </w:rPr>
              <w:t>without</w:t>
            </w:r>
            <w:r>
              <w:t xml:space="preserve">  </w:t>
            </w:r>
            <w:r w:rsidRPr="00CA344F">
              <w:t>Δ</w:t>
            </w:r>
            <w:r>
              <w:t>H (kJ/mol)</w:t>
            </w:r>
          </w:p>
          <w:p w:rsidR="00CA344F" w:rsidRDefault="00DD5C1B" w:rsidP="00DD5C1B">
            <w:pPr>
              <w:pStyle w:val="ListParagraph"/>
              <w:numPr>
                <w:ilvl w:val="0"/>
                <w:numId w:val="6"/>
              </w:numPr>
              <w:spacing w:before="60" w:after="60"/>
              <w:ind w:left="360"/>
              <w:contextualSpacing w:val="0"/>
            </w:pPr>
            <w:r>
              <w:t xml:space="preserve">Multiple reactions </w:t>
            </w:r>
            <w:r w:rsidRPr="00CA344F">
              <w:rPr>
                <w:b/>
              </w:rPr>
              <w:t>with</w:t>
            </w:r>
            <w:r>
              <w:t xml:space="preserve">  </w:t>
            </w:r>
            <w:r w:rsidRPr="00CA344F">
              <w:t>Δ</w:t>
            </w:r>
            <w:r>
              <w:t>H</w:t>
            </w:r>
          </w:p>
        </w:tc>
        <w:tc>
          <w:tcPr>
            <w:tcW w:w="3045" w:type="dxa"/>
            <w:vAlign w:val="center"/>
          </w:tcPr>
          <w:p w:rsidR="00CA344F" w:rsidRDefault="00DD5C1B" w:rsidP="00DD5C1B">
            <w:pPr>
              <w:pStyle w:val="ListParagraph"/>
              <w:ind w:left="0"/>
              <w:jc w:val="center"/>
            </w:pPr>
            <w:proofErr w:type="spellStart"/>
            <w:r w:rsidRPr="00DD5C1B">
              <w:rPr>
                <w:sz w:val="28"/>
              </w:rPr>
              <w:t>ΔH</w:t>
            </w:r>
            <w:r w:rsidRPr="00DD5C1B">
              <w:rPr>
                <w:sz w:val="28"/>
                <w:vertAlign w:val="subscript"/>
              </w:rPr>
              <w:t>rxn</w:t>
            </w:r>
            <w:proofErr w:type="spellEnd"/>
          </w:p>
        </w:tc>
        <w:tc>
          <w:tcPr>
            <w:tcW w:w="3798" w:type="dxa"/>
            <w:vAlign w:val="center"/>
          </w:tcPr>
          <w:p w:rsidR="00CA344F" w:rsidRPr="00DD5C1B" w:rsidRDefault="00DD5C1B" w:rsidP="00DD5C1B">
            <w:pPr>
              <w:pStyle w:val="ListParagraph"/>
              <w:spacing w:before="60" w:after="60"/>
              <w:ind w:left="0"/>
              <w:contextualSpacing w:val="0"/>
            </w:pPr>
            <w:r w:rsidRPr="00DD5C1B">
              <w:rPr>
                <w:b/>
              </w:rPr>
              <w:t>Hess’s Law!</w:t>
            </w:r>
            <w:r>
              <w:rPr>
                <w:b/>
              </w:rPr>
              <w:t xml:space="preserve"> </w:t>
            </w:r>
            <w:r>
              <w:t>Rearrange the equa</w:t>
            </w:r>
            <w:r w:rsidR="00964842">
              <w:t xml:space="preserve">tions to make the goal equation, then combine your new </w:t>
            </w:r>
            <w:r w:rsidR="00964842" w:rsidRPr="00CA344F">
              <w:t>Δ</w:t>
            </w:r>
            <w:r w:rsidR="00964842">
              <w:t>H’s</w:t>
            </w:r>
          </w:p>
        </w:tc>
      </w:tr>
      <w:tr w:rsidR="00CA344F" w:rsidTr="00964842">
        <w:tc>
          <w:tcPr>
            <w:tcW w:w="3525" w:type="dxa"/>
          </w:tcPr>
          <w:p w:rsidR="00FA7694" w:rsidRDefault="005816D0" w:rsidP="00FA7694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contextualSpacing w:val="0"/>
            </w:pPr>
            <w:r>
              <w:t xml:space="preserve">A </w:t>
            </w:r>
            <w:r w:rsidR="00964842">
              <w:t>phase change (vaporizing, condensing, freezing or melting)</w:t>
            </w:r>
          </w:p>
          <w:p w:rsidR="00CA344F" w:rsidRDefault="00964842" w:rsidP="00FA7694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contextualSpacing w:val="0"/>
            </w:pPr>
            <w:proofErr w:type="spellStart"/>
            <w:r>
              <w:t>ΔH</w:t>
            </w:r>
            <w:r w:rsidRPr="00D50917">
              <w:rPr>
                <w:sz w:val="24"/>
                <w:vertAlign w:val="subscript"/>
              </w:rPr>
              <w:t>vap</w:t>
            </w:r>
            <w:proofErr w:type="spellEnd"/>
            <w:r>
              <w:t xml:space="preserve"> or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t>ΔH</w:t>
            </w:r>
            <w:r w:rsidRPr="00D50917">
              <w:rPr>
                <w:sz w:val="24"/>
                <w:vertAlign w:val="subscript"/>
              </w:rPr>
              <w:t>fus</w:t>
            </w:r>
            <w:proofErr w:type="spellEnd"/>
          </w:p>
        </w:tc>
        <w:tc>
          <w:tcPr>
            <w:tcW w:w="3045" w:type="dxa"/>
            <w:vAlign w:val="center"/>
          </w:tcPr>
          <w:p w:rsidR="00FB2B38" w:rsidRDefault="00964842" w:rsidP="00964842">
            <w:pPr>
              <w:pStyle w:val="ListParagraph"/>
              <w:ind w:left="0"/>
              <w:jc w:val="center"/>
            </w:pPr>
            <w:r>
              <w:t xml:space="preserve">Energy change </w:t>
            </w:r>
          </w:p>
          <w:p w:rsidR="00CA344F" w:rsidRDefault="00964842" w:rsidP="00964842">
            <w:pPr>
              <w:pStyle w:val="ListParagraph"/>
              <w:ind w:left="0"/>
              <w:jc w:val="center"/>
            </w:pPr>
            <w:r>
              <w:t>(heat absorbed or released)</w:t>
            </w:r>
          </w:p>
        </w:tc>
        <w:tc>
          <w:tcPr>
            <w:tcW w:w="3798" w:type="dxa"/>
            <w:vAlign w:val="center"/>
          </w:tcPr>
          <w:p w:rsidR="00CA344F" w:rsidRDefault="00964842" w:rsidP="00964842">
            <w:pPr>
              <w:pStyle w:val="ListParagraph"/>
              <w:ind w:left="0"/>
              <w:jc w:val="center"/>
            </w:pPr>
            <w:r>
              <w:t xml:space="preserve">q = </w:t>
            </w:r>
            <w:proofErr w:type="spellStart"/>
            <w:r>
              <w:t>nΔH</w:t>
            </w:r>
            <w:proofErr w:type="spellEnd"/>
          </w:p>
        </w:tc>
      </w:tr>
      <w:tr w:rsidR="00964842" w:rsidTr="00FB2B38">
        <w:tc>
          <w:tcPr>
            <w:tcW w:w="3525" w:type="dxa"/>
          </w:tcPr>
          <w:p w:rsidR="00964842" w:rsidRDefault="00FB2B38" w:rsidP="00964842">
            <w:pPr>
              <w:pStyle w:val="ListParagraph"/>
              <w:numPr>
                <w:ilvl w:val="0"/>
                <w:numId w:val="9"/>
              </w:numPr>
              <w:spacing w:before="60" w:after="60"/>
              <w:ind w:left="342"/>
              <w:contextualSpacing w:val="0"/>
            </w:pPr>
            <w:r>
              <w:t>A temperature change</w:t>
            </w:r>
          </w:p>
          <w:p w:rsidR="00FB2B38" w:rsidRDefault="00FB2B38" w:rsidP="00964842">
            <w:pPr>
              <w:pStyle w:val="ListParagraph"/>
              <w:numPr>
                <w:ilvl w:val="0"/>
                <w:numId w:val="9"/>
              </w:numPr>
              <w:spacing w:before="60" w:after="60"/>
              <w:ind w:left="342"/>
              <w:contextualSpacing w:val="0"/>
            </w:pPr>
            <w:r>
              <w:t>Mass or moles of a substance</w:t>
            </w:r>
          </w:p>
          <w:p w:rsidR="00FB2B38" w:rsidRDefault="00FB2B38" w:rsidP="00964842">
            <w:pPr>
              <w:pStyle w:val="ListParagraph"/>
              <w:numPr>
                <w:ilvl w:val="0"/>
                <w:numId w:val="9"/>
              </w:numPr>
              <w:spacing w:before="60" w:after="60"/>
              <w:ind w:left="342"/>
              <w:contextualSpacing w:val="0"/>
            </w:pPr>
            <w:r>
              <w:t xml:space="preserve">Heat capacity (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g ℃</m:t>
                  </m:r>
                </m:den>
              </m:f>
            </m:oMath>
            <w:r>
              <w:rPr>
                <w:rFonts w:eastAsiaTheme="minorEastAsia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℃</m:t>
                  </m:r>
                </m:den>
              </m:f>
            </m:oMath>
            <w:r>
              <w:rPr>
                <w:rFonts w:eastAsiaTheme="minorEastAsia"/>
              </w:rPr>
              <w:t xml:space="preserve"> )</w:t>
            </w:r>
          </w:p>
        </w:tc>
        <w:tc>
          <w:tcPr>
            <w:tcW w:w="3045" w:type="dxa"/>
            <w:vAlign w:val="center"/>
          </w:tcPr>
          <w:p w:rsidR="00FB2B38" w:rsidRDefault="00FB2B38" w:rsidP="00FB2B38">
            <w:pPr>
              <w:pStyle w:val="ListParagraph"/>
              <w:ind w:left="0"/>
              <w:jc w:val="center"/>
            </w:pPr>
            <w:r>
              <w:t xml:space="preserve">Energy change </w:t>
            </w:r>
          </w:p>
          <w:p w:rsidR="00964842" w:rsidRDefault="00FB2B38" w:rsidP="00FB2B38">
            <w:pPr>
              <w:pStyle w:val="ListParagraph"/>
              <w:ind w:left="0"/>
              <w:jc w:val="center"/>
            </w:pPr>
            <w:r>
              <w:t>(heat absorbed or released)</w:t>
            </w:r>
          </w:p>
        </w:tc>
        <w:tc>
          <w:tcPr>
            <w:tcW w:w="3798" w:type="dxa"/>
            <w:vAlign w:val="center"/>
          </w:tcPr>
          <w:p w:rsidR="00FB2B38" w:rsidRDefault="00FB2B38" w:rsidP="00FB2B38">
            <w:pPr>
              <w:jc w:val="center"/>
            </w:pPr>
            <w:r w:rsidRPr="00FB2B38">
              <w:rPr>
                <w:rFonts w:eastAsiaTheme="minorEastAsia"/>
              </w:rPr>
              <w:t>q=</w:t>
            </w:r>
            <w:proofErr w:type="spellStart"/>
            <w:r w:rsidRPr="00FB2B38">
              <w:rPr>
                <w:rFonts w:eastAsiaTheme="minorEastAsia"/>
              </w:rPr>
              <w:t>mC</w:t>
            </w:r>
            <w:proofErr w:type="spellEnd"/>
            <w:r w:rsidRPr="00B64849">
              <w:t xml:space="preserve"> </w:t>
            </w:r>
            <w:r>
              <w:t>ΔT</w:t>
            </w:r>
          </w:p>
          <w:p w:rsidR="00FB2B38" w:rsidRDefault="00FB2B38" w:rsidP="00FB2B38">
            <w:pPr>
              <w:jc w:val="center"/>
            </w:pPr>
            <w:r>
              <w:t xml:space="preserve">(or </w:t>
            </w:r>
            <w:r w:rsidRPr="00FB2B38">
              <w:rPr>
                <w:rFonts w:eastAsiaTheme="minorEastAsia"/>
              </w:rPr>
              <w:t>q=</w:t>
            </w:r>
            <w:proofErr w:type="spellStart"/>
            <w:r w:rsidRPr="00FB2B38">
              <w:rPr>
                <w:rFonts w:eastAsiaTheme="minorEastAsia"/>
              </w:rPr>
              <w:t>nC</w:t>
            </w:r>
            <w:proofErr w:type="spellEnd"/>
            <w:r w:rsidRPr="00B64849">
              <w:t xml:space="preserve"> </w:t>
            </w:r>
            <w:r>
              <w:t>ΔT for molar specific heat)</w:t>
            </w:r>
          </w:p>
          <w:p w:rsidR="00964842" w:rsidRDefault="00964842" w:rsidP="00FB2B38">
            <w:pPr>
              <w:pStyle w:val="ListParagraph"/>
              <w:ind w:left="0"/>
              <w:jc w:val="center"/>
            </w:pPr>
          </w:p>
        </w:tc>
      </w:tr>
    </w:tbl>
    <w:p w:rsidR="00CA344F" w:rsidRDefault="00CA344F" w:rsidP="00CA344F">
      <w:pPr>
        <w:pStyle w:val="ListParagraph"/>
      </w:pPr>
    </w:p>
    <w:p w:rsidR="00CA344F" w:rsidRDefault="00CA344F" w:rsidP="00CA344F">
      <w:pPr>
        <w:pStyle w:val="ListParagraph"/>
      </w:pPr>
    </w:p>
    <w:p w:rsidR="00CA344F" w:rsidRDefault="00CA344F" w:rsidP="00CA344F">
      <w:pPr>
        <w:pStyle w:val="ListParagraph"/>
      </w:pPr>
    </w:p>
    <w:p w:rsidR="00306059" w:rsidRDefault="00306059" w:rsidP="00306059"/>
    <w:sectPr w:rsidR="00306059" w:rsidSect="00306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F22"/>
    <w:multiLevelType w:val="hybridMultilevel"/>
    <w:tmpl w:val="7322813A"/>
    <w:lvl w:ilvl="0" w:tplc="86D0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609E"/>
    <w:multiLevelType w:val="hybridMultilevel"/>
    <w:tmpl w:val="9508E150"/>
    <w:lvl w:ilvl="0" w:tplc="6446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3379"/>
    <w:multiLevelType w:val="hybridMultilevel"/>
    <w:tmpl w:val="91BE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50F2"/>
    <w:multiLevelType w:val="hybridMultilevel"/>
    <w:tmpl w:val="5244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F00CF"/>
    <w:multiLevelType w:val="hybridMultilevel"/>
    <w:tmpl w:val="73BEBE1C"/>
    <w:lvl w:ilvl="0" w:tplc="858CD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26DA9"/>
    <w:multiLevelType w:val="hybridMultilevel"/>
    <w:tmpl w:val="7BE0E532"/>
    <w:lvl w:ilvl="0" w:tplc="9CD28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9787D"/>
    <w:multiLevelType w:val="hybridMultilevel"/>
    <w:tmpl w:val="6A56E40C"/>
    <w:lvl w:ilvl="0" w:tplc="6A58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A6ADC"/>
    <w:multiLevelType w:val="hybridMultilevel"/>
    <w:tmpl w:val="B1DA667A"/>
    <w:lvl w:ilvl="0" w:tplc="A3DA7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A0307"/>
    <w:multiLevelType w:val="hybridMultilevel"/>
    <w:tmpl w:val="993071C8"/>
    <w:lvl w:ilvl="0" w:tplc="991C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2C"/>
    <w:rsid w:val="00224D59"/>
    <w:rsid w:val="00243F26"/>
    <w:rsid w:val="002D2390"/>
    <w:rsid w:val="00306059"/>
    <w:rsid w:val="005816D0"/>
    <w:rsid w:val="00964842"/>
    <w:rsid w:val="00A9602C"/>
    <w:rsid w:val="00B11A47"/>
    <w:rsid w:val="00B369C5"/>
    <w:rsid w:val="00B64849"/>
    <w:rsid w:val="00CA344F"/>
    <w:rsid w:val="00D50917"/>
    <w:rsid w:val="00DD5C1B"/>
    <w:rsid w:val="00DE4E2F"/>
    <w:rsid w:val="00EB5E16"/>
    <w:rsid w:val="00FA7694"/>
    <w:rsid w:val="00F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09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09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e131376</dc:creator>
  <cp:lastModifiedBy>e139310</cp:lastModifiedBy>
  <cp:revision>2</cp:revision>
  <dcterms:created xsi:type="dcterms:W3CDTF">2018-04-30T18:58:00Z</dcterms:created>
  <dcterms:modified xsi:type="dcterms:W3CDTF">2018-04-30T18:58:00Z</dcterms:modified>
</cp:coreProperties>
</file>