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25" w:rsidRPr="00A83A9A" w:rsidRDefault="00BF5625" w:rsidP="00A83A9A">
      <w:pPr>
        <w:spacing w:after="120" w:line="240" w:lineRule="auto"/>
        <w:jc w:val="center"/>
        <w:rPr>
          <w:rFonts w:eastAsia="Times New Roman" w:cs="Tahoma"/>
          <w:b/>
          <w:bCs/>
          <w:color w:val="000000"/>
          <w:sz w:val="28"/>
        </w:rPr>
      </w:pPr>
      <w:r w:rsidRPr="009654C5">
        <w:rPr>
          <w:rFonts w:eastAsia="Times New Roman" w:cs="Tahoma"/>
          <w:b/>
          <w:bCs/>
          <w:color w:val="000000"/>
          <w:sz w:val="28"/>
          <w:u w:val="single"/>
        </w:rPr>
        <w:t xml:space="preserve">Unit </w:t>
      </w:r>
      <w:r>
        <w:rPr>
          <w:rFonts w:eastAsia="Times New Roman" w:cs="Tahoma"/>
          <w:b/>
          <w:bCs/>
          <w:color w:val="000000"/>
          <w:sz w:val="28"/>
          <w:u w:val="single"/>
        </w:rPr>
        <w:t>5</w:t>
      </w:r>
      <w:r w:rsidRPr="00530290">
        <w:rPr>
          <w:rFonts w:eastAsia="Times New Roman" w:cs="Tahoma"/>
          <w:b/>
          <w:bCs/>
          <w:color w:val="000000"/>
          <w:sz w:val="28"/>
        </w:rPr>
        <w:t xml:space="preserve">: </w:t>
      </w:r>
      <w:r>
        <w:rPr>
          <w:rFonts w:eastAsia="Times New Roman" w:cs="Tahoma"/>
          <w:b/>
          <w:bCs/>
          <w:color w:val="000000"/>
          <w:sz w:val="28"/>
        </w:rPr>
        <w:t>Bonding</w:t>
      </w:r>
    </w:p>
    <w:p w:rsidR="00BF5625" w:rsidRPr="00A844FE" w:rsidRDefault="00BF5625" w:rsidP="00BF5625">
      <w:pPr>
        <w:spacing w:after="0" w:line="240" w:lineRule="auto"/>
        <w:jc w:val="center"/>
        <w:rPr>
          <w:rFonts w:cs="Tahoma"/>
          <w:b/>
          <w:color w:val="000000"/>
          <w:sz w:val="24"/>
        </w:rPr>
      </w:pPr>
      <w:r w:rsidRPr="00A844FE">
        <w:rPr>
          <w:rFonts w:cs="Tahoma"/>
          <w:b/>
          <w:color w:val="000000"/>
          <w:sz w:val="24"/>
        </w:rPr>
        <w:t>Free Response Review #</w:t>
      </w:r>
      <w:r w:rsidRPr="00A844FE">
        <w:rPr>
          <w:rFonts w:cs="Tahoma"/>
          <w:b/>
          <w:color w:val="000000"/>
          <w:sz w:val="24"/>
        </w:rPr>
        <w:t>2</w:t>
      </w:r>
    </w:p>
    <w:p w:rsidR="00BF5625" w:rsidRPr="00B67131" w:rsidRDefault="00BF5625" w:rsidP="00BF5625">
      <w:pPr>
        <w:spacing w:after="0" w:line="240" w:lineRule="auto"/>
        <w:jc w:val="center"/>
        <w:rPr>
          <w:rFonts w:asciiTheme="majorHAnsi" w:eastAsia="Times New Roman" w:hAnsiTheme="majorHAnsi" w:cs="Times New Roman"/>
          <w:sz w:val="24"/>
          <w:szCs w:val="24"/>
        </w:rPr>
      </w:pPr>
    </w:p>
    <w:p w:rsidR="00BF5625" w:rsidRPr="00530290" w:rsidRDefault="00BF5625" w:rsidP="00BF5625">
      <w:pPr>
        <w:spacing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4F5CD7" w:rsidRPr="000D0B78" w:rsidRDefault="004F5CD7" w:rsidP="000D0B78">
      <w:pPr>
        <w:spacing w:after="120" w:line="240" w:lineRule="auto"/>
        <w:rPr>
          <w:rFonts w:eastAsia="Times New Roman" w:cs="Tahoma"/>
          <w:b/>
          <w:bCs/>
          <w:color w:val="000000"/>
          <w:sz w:val="24"/>
        </w:rPr>
      </w:pPr>
      <w:r w:rsidRPr="00BF5625">
        <w:rPr>
          <w:rFonts w:eastAsia="Times New Roman" w:cs="Tahoma"/>
          <w:b/>
          <w:bCs/>
          <w:color w:val="000000"/>
          <w:sz w:val="24"/>
        </w:rPr>
        <w:t xml:space="preserve">Question </w:t>
      </w:r>
      <w:r w:rsidR="00BF5625" w:rsidRPr="00BF5625">
        <w:rPr>
          <w:rFonts w:eastAsia="Times New Roman" w:cs="Tahoma"/>
          <w:b/>
          <w:bCs/>
          <w:color w:val="000000"/>
          <w:sz w:val="24"/>
        </w:rPr>
        <w:t>1</w:t>
      </w:r>
      <w:r w:rsidRPr="00BF5625">
        <w:rPr>
          <w:rFonts w:eastAsia="Times New Roman" w:cs="Tahoma"/>
          <w:b/>
          <w:bCs/>
          <w:color w:val="000000"/>
          <w:sz w:val="24"/>
        </w:rPr>
        <w:t xml:space="preserve"> [10 POINTS]</w:t>
      </w:r>
      <w:r w:rsidR="000D0B78">
        <w:rPr>
          <w:rFonts w:eastAsia="Times New Roman" w:cs="Tahoma"/>
          <w:b/>
          <w:bCs/>
          <w:color w:val="000000"/>
          <w:sz w:val="24"/>
        </w:rPr>
        <w:t xml:space="preserve"> </w:t>
      </w:r>
      <w:r w:rsidR="004D1780" w:rsidRPr="00BF5625">
        <w:rPr>
          <w:rFonts w:cs="Tahoma"/>
          <w:color w:val="000000"/>
        </w:rPr>
        <w:t xml:space="preserve">Three </w:t>
      </w:r>
      <w:r w:rsidR="000D0B78">
        <w:rPr>
          <w:rFonts w:cs="Tahoma"/>
          <w:color w:val="000000"/>
        </w:rPr>
        <w:t>substances</w:t>
      </w:r>
      <w:r w:rsidR="004D1780" w:rsidRPr="00BF5625">
        <w:rPr>
          <w:rFonts w:cs="Tahoma"/>
          <w:color w:val="000000"/>
        </w:rPr>
        <w:t xml:space="preserve"> are</w:t>
      </w:r>
      <w:r w:rsidR="000D0B78">
        <w:rPr>
          <w:rFonts w:cs="Tahoma"/>
          <w:color w:val="000000"/>
        </w:rPr>
        <w:t xml:space="preserve"> listed</w:t>
      </w:r>
      <w:r w:rsidRPr="00BF5625">
        <w:rPr>
          <w:rFonts w:cs="Tahoma"/>
          <w:color w:val="000000"/>
        </w:rPr>
        <w:t xml:space="preserve"> below. </w:t>
      </w:r>
      <w:r w:rsidRPr="00BF5625">
        <w:rPr>
          <w:rFonts w:cs="Tahoma"/>
        </w:rPr>
        <w:t>Use your knowledge of chemical bonding and molecular structure to answer the questions that follow.</w:t>
      </w:r>
    </w:p>
    <w:tbl>
      <w:tblPr>
        <w:tblStyle w:val="TableGrid"/>
        <w:tblW w:w="0" w:type="auto"/>
        <w:tblLook w:val="04A0" w:firstRow="1" w:lastRow="0" w:firstColumn="1" w:lastColumn="0" w:noHBand="0" w:noVBand="1"/>
      </w:tblPr>
      <w:tblGrid>
        <w:gridCol w:w="3672"/>
        <w:gridCol w:w="3672"/>
        <w:gridCol w:w="3672"/>
      </w:tblGrid>
      <w:tr w:rsidR="004D1780" w:rsidTr="004D1780">
        <w:tc>
          <w:tcPr>
            <w:tcW w:w="3672" w:type="dxa"/>
          </w:tcPr>
          <w:p w:rsidR="004D1780" w:rsidRPr="000D0B78" w:rsidRDefault="000D0B78" w:rsidP="000D0B78">
            <w:pPr>
              <w:spacing w:before="60" w:after="60"/>
              <w:jc w:val="center"/>
              <w:rPr>
                <w:rFonts w:ascii="Tahoma" w:hAnsi="Tahoma" w:cs="Tahoma"/>
                <w:b/>
                <w:color w:val="000000"/>
              </w:rPr>
            </w:pPr>
            <w:r w:rsidRPr="000D0B78">
              <w:rPr>
                <w:rFonts w:ascii="Tahoma" w:hAnsi="Tahoma" w:cs="Tahoma"/>
                <w:b/>
                <w:color w:val="000000"/>
              </w:rPr>
              <w:t>Substance</w:t>
            </w:r>
            <w:r w:rsidR="004D1780" w:rsidRPr="000D0B78">
              <w:rPr>
                <w:rFonts w:ascii="Tahoma" w:hAnsi="Tahoma" w:cs="Tahoma"/>
                <w:b/>
                <w:color w:val="000000"/>
              </w:rPr>
              <w:t xml:space="preserve"> 1</w:t>
            </w:r>
          </w:p>
        </w:tc>
        <w:tc>
          <w:tcPr>
            <w:tcW w:w="3672" w:type="dxa"/>
          </w:tcPr>
          <w:p w:rsidR="004D1780" w:rsidRPr="000D0B78" w:rsidRDefault="000D0B78" w:rsidP="000D0B78">
            <w:pPr>
              <w:spacing w:before="60" w:after="60"/>
              <w:jc w:val="center"/>
              <w:rPr>
                <w:rFonts w:ascii="Tahoma" w:hAnsi="Tahoma" w:cs="Tahoma"/>
                <w:b/>
                <w:color w:val="000000"/>
              </w:rPr>
            </w:pPr>
            <w:r w:rsidRPr="000D0B78">
              <w:rPr>
                <w:rFonts w:ascii="Tahoma" w:hAnsi="Tahoma" w:cs="Tahoma"/>
                <w:b/>
                <w:color w:val="000000"/>
              </w:rPr>
              <w:t>Substance</w:t>
            </w:r>
            <w:r w:rsidR="004D1780" w:rsidRPr="000D0B78">
              <w:rPr>
                <w:rFonts w:ascii="Tahoma" w:hAnsi="Tahoma" w:cs="Tahoma"/>
                <w:b/>
                <w:color w:val="000000"/>
              </w:rPr>
              <w:t xml:space="preserve"> 2</w:t>
            </w:r>
          </w:p>
        </w:tc>
        <w:tc>
          <w:tcPr>
            <w:tcW w:w="3672" w:type="dxa"/>
          </w:tcPr>
          <w:p w:rsidR="004D1780" w:rsidRPr="000D0B78" w:rsidRDefault="000D0B78" w:rsidP="000D0B78">
            <w:pPr>
              <w:spacing w:before="60" w:after="60"/>
              <w:jc w:val="center"/>
              <w:rPr>
                <w:rFonts w:ascii="Tahoma" w:hAnsi="Tahoma" w:cs="Tahoma"/>
                <w:b/>
                <w:color w:val="000000"/>
              </w:rPr>
            </w:pPr>
            <w:r w:rsidRPr="000D0B78">
              <w:rPr>
                <w:rFonts w:ascii="Tahoma" w:hAnsi="Tahoma" w:cs="Tahoma"/>
                <w:b/>
                <w:color w:val="000000"/>
              </w:rPr>
              <w:t>Substance</w:t>
            </w:r>
            <w:r w:rsidR="004D1780" w:rsidRPr="000D0B78">
              <w:rPr>
                <w:rFonts w:ascii="Tahoma" w:hAnsi="Tahoma" w:cs="Tahoma"/>
                <w:b/>
                <w:color w:val="000000"/>
              </w:rPr>
              <w:t xml:space="preserve"> 3</w:t>
            </w:r>
          </w:p>
        </w:tc>
      </w:tr>
      <w:tr w:rsidR="004D1780" w:rsidTr="004D1780">
        <w:tc>
          <w:tcPr>
            <w:tcW w:w="3672" w:type="dxa"/>
          </w:tcPr>
          <w:p w:rsidR="004D1780" w:rsidRDefault="004D1780" w:rsidP="000D0B78">
            <w:pPr>
              <w:spacing w:before="60" w:after="60"/>
              <w:jc w:val="center"/>
              <w:rPr>
                <w:rFonts w:ascii="Tahoma" w:hAnsi="Tahoma" w:cs="Tahoma"/>
                <w:color w:val="000000"/>
              </w:rPr>
            </w:pPr>
            <w:proofErr w:type="spellStart"/>
            <w:r>
              <w:rPr>
                <w:rFonts w:ascii="Tahoma" w:hAnsi="Tahoma" w:cs="Tahoma"/>
                <w:color w:val="000000"/>
              </w:rPr>
              <w:t>KBr</w:t>
            </w:r>
            <w:proofErr w:type="spellEnd"/>
          </w:p>
        </w:tc>
        <w:tc>
          <w:tcPr>
            <w:tcW w:w="3672" w:type="dxa"/>
          </w:tcPr>
          <w:p w:rsidR="004D1780" w:rsidRPr="004D1780" w:rsidRDefault="004D1780" w:rsidP="000D0B78">
            <w:pPr>
              <w:spacing w:before="60" w:after="60"/>
              <w:jc w:val="center"/>
              <w:rPr>
                <w:rFonts w:ascii="Tahoma" w:hAnsi="Tahoma" w:cs="Tahoma"/>
                <w:color w:val="000000"/>
                <w:vertAlign w:val="subscript"/>
              </w:rPr>
            </w:pPr>
            <w:r>
              <w:rPr>
                <w:rFonts w:ascii="Tahoma" w:hAnsi="Tahoma" w:cs="Tahoma"/>
                <w:color w:val="000000"/>
              </w:rPr>
              <w:t>NH</w:t>
            </w:r>
            <w:r>
              <w:rPr>
                <w:rFonts w:ascii="Tahoma" w:hAnsi="Tahoma" w:cs="Tahoma"/>
                <w:color w:val="000000"/>
                <w:vertAlign w:val="subscript"/>
              </w:rPr>
              <w:t>3</w:t>
            </w:r>
          </w:p>
        </w:tc>
        <w:tc>
          <w:tcPr>
            <w:tcW w:w="3672" w:type="dxa"/>
          </w:tcPr>
          <w:p w:rsidR="004D1780" w:rsidRPr="004D1780" w:rsidRDefault="004D1780" w:rsidP="000D0B78">
            <w:pPr>
              <w:spacing w:before="60" w:after="60"/>
              <w:jc w:val="center"/>
              <w:rPr>
                <w:rFonts w:ascii="Tahoma" w:hAnsi="Tahoma" w:cs="Tahoma"/>
                <w:color w:val="000000"/>
                <w:vertAlign w:val="subscript"/>
              </w:rPr>
            </w:pPr>
            <w:r>
              <w:rPr>
                <w:rFonts w:ascii="Tahoma" w:hAnsi="Tahoma" w:cs="Tahoma"/>
                <w:color w:val="000000"/>
              </w:rPr>
              <w:t>CH</w:t>
            </w:r>
            <w:r>
              <w:rPr>
                <w:rFonts w:ascii="Tahoma" w:hAnsi="Tahoma" w:cs="Tahoma"/>
                <w:color w:val="000000"/>
                <w:vertAlign w:val="subscript"/>
              </w:rPr>
              <w:t>4</w:t>
            </w:r>
          </w:p>
        </w:tc>
      </w:tr>
    </w:tbl>
    <w:p w:rsidR="004F5CD7" w:rsidRDefault="004F5CD7" w:rsidP="000D0B78">
      <w:pPr>
        <w:spacing w:after="0"/>
        <w:jc w:val="center"/>
        <w:rPr>
          <w:rFonts w:ascii="Tahoma" w:hAnsi="Tahoma" w:cs="Tahoma"/>
          <w:color w:val="000000"/>
        </w:rPr>
      </w:pPr>
    </w:p>
    <w:p w:rsidR="004F5CD7" w:rsidRPr="000D0B78" w:rsidRDefault="004F5CD7" w:rsidP="000D0B78">
      <w:pPr>
        <w:pStyle w:val="ListParagraph"/>
        <w:numPr>
          <w:ilvl w:val="0"/>
          <w:numId w:val="10"/>
        </w:numPr>
        <w:spacing w:after="1560"/>
        <w:ind w:left="720"/>
        <w:contextualSpacing w:val="0"/>
        <w:rPr>
          <w:rFonts w:asciiTheme="minorHAnsi" w:hAnsiTheme="minorHAnsi" w:cs="Tahoma"/>
          <w:color w:val="000000"/>
          <w:sz w:val="22"/>
          <w:szCs w:val="22"/>
        </w:rPr>
      </w:pPr>
      <w:r w:rsidRPr="000D0B78">
        <w:rPr>
          <w:rFonts w:asciiTheme="minorHAnsi" w:hAnsiTheme="minorHAnsi" w:cs="Tahoma"/>
          <w:color w:val="000000"/>
          <w:sz w:val="22"/>
          <w:szCs w:val="22"/>
        </w:rPr>
        <w:t>Describe, in terms of valence electrons, how the che</w:t>
      </w:r>
      <w:bookmarkStart w:id="0" w:name="_GoBack"/>
      <w:bookmarkEnd w:id="0"/>
      <w:r w:rsidRPr="000D0B78">
        <w:rPr>
          <w:rFonts w:asciiTheme="minorHAnsi" w:hAnsiTheme="minorHAnsi" w:cs="Tahoma"/>
          <w:color w:val="000000"/>
          <w:sz w:val="22"/>
          <w:szCs w:val="22"/>
        </w:rPr>
        <w:t xml:space="preserve">mical bonds form in </w:t>
      </w:r>
      <w:r w:rsidR="000D0B78" w:rsidRPr="000D0B78">
        <w:rPr>
          <w:rFonts w:asciiTheme="minorHAnsi" w:hAnsiTheme="minorHAnsi" w:cs="Tahoma"/>
          <w:color w:val="000000"/>
          <w:sz w:val="22"/>
          <w:szCs w:val="22"/>
        </w:rPr>
        <w:t>substance 1</w:t>
      </w:r>
      <w:r w:rsidRPr="000D0B78">
        <w:rPr>
          <w:rFonts w:asciiTheme="minorHAnsi" w:hAnsiTheme="minorHAnsi" w:cs="Tahoma"/>
          <w:color w:val="000000"/>
          <w:sz w:val="22"/>
          <w:szCs w:val="22"/>
        </w:rPr>
        <w:t>.</w:t>
      </w:r>
      <w:r w:rsidRPr="000D0B78">
        <w:rPr>
          <w:rFonts w:asciiTheme="minorHAnsi" w:hAnsiTheme="minorHAnsi" w:cs="Tahoma"/>
          <w:b/>
          <w:bCs/>
          <w:color w:val="000000"/>
        </w:rPr>
        <w:t xml:space="preserve"> </w:t>
      </w:r>
      <w:r w:rsidRPr="000D0B78">
        <w:rPr>
          <w:rFonts w:asciiTheme="minorHAnsi" w:hAnsiTheme="minorHAnsi" w:cs="Tahoma"/>
          <w:b/>
          <w:bCs/>
          <w:color w:val="000000"/>
          <w:sz w:val="22"/>
          <w:szCs w:val="22"/>
        </w:rPr>
        <w:t>[</w:t>
      </w:r>
      <w:r w:rsidR="0058692B">
        <w:rPr>
          <w:rFonts w:asciiTheme="minorHAnsi" w:hAnsiTheme="minorHAnsi" w:cs="Tahoma"/>
          <w:b/>
          <w:bCs/>
          <w:color w:val="000000"/>
          <w:sz w:val="22"/>
          <w:szCs w:val="22"/>
        </w:rPr>
        <w:t>2</w:t>
      </w:r>
      <w:r w:rsidRPr="000D0B78">
        <w:rPr>
          <w:rFonts w:asciiTheme="minorHAnsi" w:hAnsiTheme="minorHAnsi" w:cs="Tahoma"/>
          <w:b/>
          <w:bCs/>
          <w:color w:val="000000"/>
          <w:sz w:val="22"/>
          <w:szCs w:val="22"/>
        </w:rPr>
        <w:t xml:space="preserve"> POINT</w:t>
      </w:r>
      <w:r w:rsidR="0058692B">
        <w:rPr>
          <w:rFonts w:asciiTheme="minorHAnsi" w:hAnsiTheme="minorHAnsi" w:cs="Tahoma"/>
          <w:b/>
          <w:bCs/>
          <w:color w:val="000000"/>
          <w:sz w:val="22"/>
          <w:szCs w:val="22"/>
        </w:rPr>
        <w:t>S</w:t>
      </w:r>
      <w:r w:rsidRPr="000D0B78">
        <w:rPr>
          <w:rFonts w:asciiTheme="minorHAnsi" w:hAnsiTheme="minorHAnsi" w:cs="Tahoma"/>
          <w:b/>
          <w:bCs/>
          <w:color w:val="000000"/>
          <w:sz w:val="22"/>
          <w:szCs w:val="22"/>
        </w:rPr>
        <w:t>]</w:t>
      </w:r>
    </w:p>
    <w:p w:rsidR="004F5CD7" w:rsidRPr="000D0B78" w:rsidRDefault="004F5CD7" w:rsidP="000D0B78">
      <w:pPr>
        <w:pStyle w:val="ListParagraph"/>
        <w:numPr>
          <w:ilvl w:val="0"/>
          <w:numId w:val="10"/>
        </w:numPr>
        <w:spacing w:after="1560"/>
        <w:ind w:left="720"/>
        <w:contextualSpacing w:val="0"/>
        <w:rPr>
          <w:rFonts w:asciiTheme="minorHAnsi" w:hAnsiTheme="minorHAnsi" w:cs="Tahoma"/>
          <w:color w:val="000000"/>
          <w:sz w:val="22"/>
          <w:szCs w:val="22"/>
        </w:rPr>
      </w:pPr>
      <w:r w:rsidRPr="000D0B78">
        <w:rPr>
          <w:rFonts w:asciiTheme="minorHAnsi" w:hAnsiTheme="minorHAnsi" w:cs="Tahoma"/>
          <w:color w:val="000000"/>
          <w:sz w:val="22"/>
          <w:szCs w:val="22"/>
        </w:rPr>
        <w:t xml:space="preserve">Describe, in terms of valence electrons, how the chemical bonds form in </w:t>
      </w:r>
      <w:r w:rsidR="000D0B78" w:rsidRPr="000D0B78">
        <w:rPr>
          <w:rFonts w:asciiTheme="minorHAnsi" w:hAnsiTheme="minorHAnsi" w:cs="Tahoma"/>
          <w:color w:val="000000"/>
          <w:sz w:val="22"/>
          <w:szCs w:val="22"/>
        </w:rPr>
        <w:t>substance 2</w:t>
      </w:r>
      <w:r w:rsidRPr="000D0B78">
        <w:rPr>
          <w:rFonts w:asciiTheme="minorHAnsi" w:hAnsiTheme="minorHAnsi" w:cs="Tahoma"/>
          <w:color w:val="000000"/>
          <w:sz w:val="22"/>
          <w:szCs w:val="22"/>
        </w:rPr>
        <w:t>.</w:t>
      </w:r>
      <w:r w:rsidRPr="000D0B78">
        <w:rPr>
          <w:rFonts w:asciiTheme="minorHAnsi" w:hAnsiTheme="minorHAnsi" w:cs="Tahoma"/>
          <w:b/>
          <w:bCs/>
          <w:color w:val="000000"/>
        </w:rPr>
        <w:t xml:space="preserve"> </w:t>
      </w:r>
      <w:r w:rsidRPr="000D0B78">
        <w:rPr>
          <w:rFonts w:asciiTheme="minorHAnsi" w:hAnsiTheme="minorHAnsi" w:cs="Tahoma"/>
          <w:b/>
          <w:bCs/>
          <w:color w:val="000000"/>
          <w:sz w:val="22"/>
          <w:szCs w:val="22"/>
        </w:rPr>
        <w:t>[</w:t>
      </w:r>
      <w:r w:rsidR="0058692B">
        <w:rPr>
          <w:rFonts w:asciiTheme="minorHAnsi" w:hAnsiTheme="minorHAnsi" w:cs="Tahoma"/>
          <w:b/>
          <w:bCs/>
          <w:color w:val="000000"/>
          <w:sz w:val="22"/>
          <w:szCs w:val="22"/>
        </w:rPr>
        <w:t>2</w:t>
      </w:r>
      <w:r w:rsidRPr="000D0B78">
        <w:rPr>
          <w:rFonts w:asciiTheme="minorHAnsi" w:hAnsiTheme="minorHAnsi" w:cs="Tahoma"/>
          <w:b/>
          <w:bCs/>
          <w:color w:val="000000"/>
          <w:sz w:val="22"/>
          <w:szCs w:val="22"/>
        </w:rPr>
        <w:t xml:space="preserve"> POINT</w:t>
      </w:r>
      <w:r w:rsidR="0058692B">
        <w:rPr>
          <w:rFonts w:asciiTheme="minorHAnsi" w:hAnsiTheme="minorHAnsi" w:cs="Tahoma"/>
          <w:b/>
          <w:bCs/>
          <w:color w:val="000000"/>
          <w:sz w:val="22"/>
          <w:szCs w:val="22"/>
        </w:rPr>
        <w:t>S</w:t>
      </w:r>
      <w:r w:rsidRPr="000D0B78">
        <w:rPr>
          <w:rFonts w:asciiTheme="minorHAnsi" w:hAnsiTheme="minorHAnsi" w:cs="Tahoma"/>
          <w:b/>
          <w:bCs/>
          <w:color w:val="000000"/>
          <w:sz w:val="22"/>
          <w:szCs w:val="22"/>
        </w:rPr>
        <w:t>]</w:t>
      </w:r>
    </w:p>
    <w:p w:rsidR="004F5CD7" w:rsidRPr="000D0B78" w:rsidRDefault="004F5CD7" w:rsidP="00A844FE">
      <w:pPr>
        <w:pStyle w:val="ListParagraph"/>
        <w:numPr>
          <w:ilvl w:val="0"/>
          <w:numId w:val="10"/>
        </w:numPr>
        <w:spacing w:after="1800"/>
        <w:ind w:left="720"/>
        <w:contextualSpacing w:val="0"/>
        <w:rPr>
          <w:rFonts w:asciiTheme="minorHAnsi" w:hAnsiTheme="minorHAnsi" w:cs="Tahoma"/>
          <w:color w:val="000000"/>
          <w:sz w:val="22"/>
          <w:szCs w:val="22"/>
        </w:rPr>
      </w:pPr>
      <w:r w:rsidRPr="000D0B78">
        <w:rPr>
          <w:rFonts w:asciiTheme="minorHAnsi" w:hAnsiTheme="minorHAnsi" w:cs="Tahoma"/>
          <w:color w:val="000000"/>
          <w:sz w:val="22"/>
          <w:szCs w:val="22"/>
        </w:rPr>
        <w:t xml:space="preserve">Are the molecular geometries for </w:t>
      </w:r>
      <w:r w:rsidR="000D0B78" w:rsidRPr="000D0B78">
        <w:rPr>
          <w:rFonts w:asciiTheme="minorHAnsi" w:hAnsiTheme="minorHAnsi" w:cs="Tahoma"/>
          <w:color w:val="000000"/>
          <w:sz w:val="22"/>
          <w:szCs w:val="22"/>
        </w:rPr>
        <w:t>substances 2 and 3</w:t>
      </w:r>
      <w:r w:rsidRPr="000D0B78">
        <w:rPr>
          <w:rFonts w:asciiTheme="minorHAnsi" w:hAnsiTheme="minorHAnsi" w:cs="Tahoma"/>
          <w:color w:val="000000"/>
          <w:sz w:val="22"/>
          <w:szCs w:val="22"/>
        </w:rPr>
        <w:t xml:space="preserve"> the same? Explain. </w:t>
      </w:r>
      <w:r w:rsidRPr="000D0B78">
        <w:rPr>
          <w:rFonts w:asciiTheme="minorHAnsi" w:hAnsiTheme="minorHAnsi" w:cs="Tahoma"/>
          <w:b/>
          <w:bCs/>
          <w:color w:val="000000"/>
          <w:sz w:val="22"/>
          <w:szCs w:val="22"/>
        </w:rPr>
        <w:t>[2 POINTS]</w:t>
      </w:r>
    </w:p>
    <w:p w:rsidR="004F5CD7" w:rsidRPr="000D0B78" w:rsidRDefault="004F5CD7" w:rsidP="00120167">
      <w:pPr>
        <w:pStyle w:val="ListParagraph"/>
        <w:numPr>
          <w:ilvl w:val="0"/>
          <w:numId w:val="10"/>
        </w:numPr>
        <w:spacing w:after="1800"/>
        <w:ind w:left="720"/>
        <w:contextualSpacing w:val="0"/>
        <w:rPr>
          <w:rFonts w:asciiTheme="minorHAnsi" w:hAnsiTheme="minorHAnsi" w:cs="Tahoma"/>
          <w:color w:val="000000"/>
          <w:sz w:val="22"/>
          <w:szCs w:val="22"/>
        </w:rPr>
      </w:pPr>
      <w:r w:rsidRPr="000D0B78">
        <w:rPr>
          <w:rFonts w:asciiTheme="minorHAnsi" w:hAnsiTheme="minorHAnsi" w:cs="Tahoma"/>
          <w:color w:val="000000"/>
          <w:sz w:val="22"/>
          <w:szCs w:val="22"/>
        </w:rPr>
        <w:t xml:space="preserve">Would you predict the </w:t>
      </w:r>
      <w:r w:rsidRPr="000D0B78">
        <w:rPr>
          <w:rFonts w:asciiTheme="minorHAnsi" w:hAnsiTheme="minorHAnsi" w:cs="Tahoma"/>
          <w:sz w:val="22"/>
          <w:szCs w:val="22"/>
        </w:rPr>
        <w:t xml:space="preserve">H—N—H bond angle in </w:t>
      </w:r>
      <w:r w:rsidR="000D0B78" w:rsidRPr="000D0B78">
        <w:rPr>
          <w:rFonts w:asciiTheme="minorHAnsi" w:hAnsiTheme="minorHAnsi" w:cs="Tahoma"/>
          <w:sz w:val="22"/>
          <w:szCs w:val="22"/>
        </w:rPr>
        <w:t>substance</w:t>
      </w:r>
      <w:r w:rsidRPr="000D0B78">
        <w:rPr>
          <w:rFonts w:asciiTheme="minorHAnsi" w:hAnsiTheme="minorHAnsi" w:cs="Tahoma"/>
          <w:sz w:val="22"/>
          <w:szCs w:val="22"/>
        </w:rPr>
        <w:t xml:space="preserve"> 2 is larger than, smaller than, or equal to the H—C—H bond angle in </w:t>
      </w:r>
      <w:r w:rsidR="000D0B78" w:rsidRPr="000D0B78">
        <w:rPr>
          <w:rFonts w:asciiTheme="minorHAnsi" w:hAnsiTheme="minorHAnsi" w:cs="Tahoma"/>
          <w:sz w:val="22"/>
          <w:szCs w:val="22"/>
        </w:rPr>
        <w:t>substance 3?</w:t>
      </w:r>
      <w:r w:rsidRPr="000D0B78">
        <w:rPr>
          <w:rFonts w:asciiTheme="minorHAnsi" w:hAnsiTheme="minorHAnsi" w:cs="Tahoma"/>
          <w:color w:val="000000"/>
          <w:sz w:val="22"/>
          <w:szCs w:val="22"/>
        </w:rPr>
        <w:t xml:space="preserve"> Explain. </w:t>
      </w:r>
      <w:r w:rsidRPr="000D0B78">
        <w:rPr>
          <w:rFonts w:asciiTheme="minorHAnsi" w:hAnsiTheme="minorHAnsi" w:cs="Tahoma"/>
          <w:b/>
          <w:bCs/>
          <w:color w:val="000000"/>
          <w:sz w:val="22"/>
          <w:szCs w:val="22"/>
        </w:rPr>
        <w:t>[2 POINTS]</w:t>
      </w:r>
    </w:p>
    <w:p w:rsidR="004F5CD7" w:rsidRPr="000D0B78" w:rsidRDefault="000D0B78" w:rsidP="00A10F3B">
      <w:pPr>
        <w:pStyle w:val="ListParagraph"/>
        <w:numPr>
          <w:ilvl w:val="0"/>
          <w:numId w:val="10"/>
        </w:numPr>
        <w:ind w:left="720"/>
        <w:rPr>
          <w:rFonts w:asciiTheme="minorHAnsi" w:hAnsiTheme="minorHAnsi" w:cs="Tahoma"/>
          <w:color w:val="000000"/>
          <w:sz w:val="22"/>
          <w:szCs w:val="22"/>
        </w:rPr>
      </w:pPr>
      <w:r>
        <w:rPr>
          <w:rFonts w:asciiTheme="minorHAnsi" w:hAnsiTheme="minorHAnsi" w:cs="Tahoma"/>
          <w:bCs/>
          <w:color w:val="000000"/>
          <w:sz w:val="22"/>
          <w:szCs w:val="22"/>
        </w:rPr>
        <w:t>Substance</w:t>
      </w:r>
      <w:r w:rsidR="004F5CD7" w:rsidRPr="000D0B78">
        <w:rPr>
          <w:rFonts w:asciiTheme="minorHAnsi" w:hAnsiTheme="minorHAnsi" w:cs="Tahoma"/>
          <w:bCs/>
          <w:color w:val="000000"/>
          <w:sz w:val="22"/>
          <w:szCs w:val="22"/>
        </w:rPr>
        <w:t xml:space="preserve"> 2 </w:t>
      </w:r>
      <w:r w:rsidR="00A844FE">
        <w:rPr>
          <w:rFonts w:asciiTheme="minorHAnsi" w:hAnsiTheme="minorHAnsi" w:cs="Tahoma"/>
          <w:bCs/>
          <w:color w:val="000000"/>
          <w:sz w:val="22"/>
          <w:szCs w:val="22"/>
        </w:rPr>
        <w:t>has a boiling point of −</w:t>
      </w:r>
      <w:r w:rsidR="00E71B9A" w:rsidRPr="000D0B78">
        <w:rPr>
          <w:rFonts w:asciiTheme="minorHAnsi" w:hAnsiTheme="minorHAnsi" w:cs="Tahoma"/>
          <w:bCs/>
          <w:color w:val="000000"/>
          <w:sz w:val="22"/>
          <w:szCs w:val="22"/>
        </w:rPr>
        <w:t>33.3</w:t>
      </w:r>
      <w:r w:rsidR="00E71B9A" w:rsidRPr="000D0B78">
        <w:rPr>
          <w:rFonts w:asciiTheme="minorHAnsi" w:hAnsiTheme="minorHAnsi" w:cs="Tahoma"/>
          <w:bCs/>
          <w:color w:val="000000"/>
          <w:sz w:val="22"/>
          <w:szCs w:val="22"/>
          <w:vertAlign w:val="superscript"/>
        </w:rPr>
        <w:t>o</w:t>
      </w:r>
      <w:r w:rsidR="00E71B9A" w:rsidRPr="000D0B78">
        <w:rPr>
          <w:rFonts w:asciiTheme="minorHAnsi" w:hAnsiTheme="minorHAnsi" w:cs="Tahoma"/>
          <w:bCs/>
          <w:color w:val="000000"/>
          <w:sz w:val="22"/>
          <w:szCs w:val="22"/>
        </w:rPr>
        <w:t>C</w:t>
      </w:r>
      <w:r w:rsidR="004F5CD7" w:rsidRPr="000D0B78">
        <w:rPr>
          <w:rFonts w:asciiTheme="minorHAnsi" w:hAnsiTheme="minorHAnsi" w:cs="Tahoma"/>
          <w:bCs/>
          <w:color w:val="000000"/>
          <w:sz w:val="22"/>
          <w:szCs w:val="22"/>
        </w:rPr>
        <w:t xml:space="preserve">, whereas </w:t>
      </w:r>
      <w:r>
        <w:rPr>
          <w:rFonts w:asciiTheme="minorHAnsi" w:hAnsiTheme="minorHAnsi" w:cs="Tahoma"/>
          <w:bCs/>
          <w:color w:val="000000"/>
          <w:sz w:val="22"/>
          <w:szCs w:val="22"/>
        </w:rPr>
        <w:t>substance</w:t>
      </w:r>
      <w:r w:rsidR="004F5CD7" w:rsidRPr="000D0B78">
        <w:rPr>
          <w:rFonts w:asciiTheme="minorHAnsi" w:hAnsiTheme="minorHAnsi" w:cs="Tahoma"/>
          <w:bCs/>
          <w:color w:val="000000"/>
          <w:sz w:val="22"/>
          <w:szCs w:val="22"/>
        </w:rPr>
        <w:t xml:space="preserve"> 3</w:t>
      </w:r>
      <w:r>
        <w:rPr>
          <w:rFonts w:asciiTheme="minorHAnsi" w:hAnsiTheme="minorHAnsi" w:cs="Tahoma"/>
          <w:bCs/>
          <w:color w:val="000000"/>
          <w:sz w:val="22"/>
          <w:szCs w:val="22"/>
        </w:rPr>
        <w:t>’s boiling point is</w:t>
      </w:r>
      <w:r w:rsidR="004F5CD7" w:rsidRPr="000D0B78">
        <w:rPr>
          <w:rFonts w:asciiTheme="minorHAnsi" w:hAnsiTheme="minorHAnsi" w:cs="Tahoma"/>
          <w:bCs/>
          <w:color w:val="000000"/>
          <w:sz w:val="22"/>
          <w:szCs w:val="22"/>
        </w:rPr>
        <w:t xml:space="preserve"> </w:t>
      </w:r>
      <w:r w:rsidR="00A844FE">
        <w:rPr>
          <w:rFonts w:asciiTheme="minorHAnsi" w:hAnsiTheme="minorHAnsi" w:cs="Tahoma"/>
          <w:bCs/>
          <w:color w:val="000000"/>
          <w:sz w:val="22"/>
          <w:szCs w:val="22"/>
        </w:rPr>
        <w:t>−</w:t>
      </w:r>
      <w:r w:rsidR="00E71B9A" w:rsidRPr="000D0B78">
        <w:rPr>
          <w:rFonts w:asciiTheme="minorHAnsi" w:hAnsiTheme="minorHAnsi" w:cs="Tahoma"/>
          <w:bCs/>
          <w:color w:val="000000"/>
          <w:sz w:val="22"/>
          <w:szCs w:val="22"/>
        </w:rPr>
        <w:t>161.5</w:t>
      </w:r>
      <w:r w:rsidR="00E71B9A" w:rsidRPr="000D0B78">
        <w:rPr>
          <w:rFonts w:asciiTheme="minorHAnsi" w:hAnsiTheme="minorHAnsi" w:cs="Tahoma"/>
          <w:bCs/>
          <w:color w:val="000000"/>
          <w:sz w:val="22"/>
          <w:szCs w:val="22"/>
          <w:vertAlign w:val="superscript"/>
        </w:rPr>
        <w:t>o</w:t>
      </w:r>
      <w:r w:rsidR="00E71B9A" w:rsidRPr="000D0B78">
        <w:rPr>
          <w:rFonts w:asciiTheme="minorHAnsi" w:hAnsiTheme="minorHAnsi" w:cs="Tahoma"/>
          <w:bCs/>
          <w:color w:val="000000"/>
          <w:sz w:val="22"/>
          <w:szCs w:val="22"/>
        </w:rPr>
        <w:t>C</w:t>
      </w:r>
      <w:r w:rsidR="004F5CD7" w:rsidRPr="000D0B78">
        <w:rPr>
          <w:rFonts w:asciiTheme="minorHAnsi" w:hAnsiTheme="minorHAnsi" w:cs="Tahoma"/>
          <w:bCs/>
          <w:color w:val="000000"/>
          <w:sz w:val="22"/>
          <w:szCs w:val="22"/>
        </w:rPr>
        <w:t xml:space="preserve">. Account for the difference in </w:t>
      </w:r>
      <w:r w:rsidR="00E71B9A" w:rsidRPr="000D0B78">
        <w:rPr>
          <w:rFonts w:asciiTheme="minorHAnsi" w:hAnsiTheme="minorHAnsi" w:cs="Tahoma"/>
          <w:bCs/>
          <w:color w:val="000000"/>
          <w:sz w:val="22"/>
          <w:szCs w:val="22"/>
        </w:rPr>
        <w:t>boiling points</w:t>
      </w:r>
      <w:r w:rsidR="004F5CD7" w:rsidRPr="000D0B78">
        <w:rPr>
          <w:rFonts w:asciiTheme="minorHAnsi" w:hAnsiTheme="minorHAnsi" w:cs="Tahoma"/>
          <w:bCs/>
          <w:color w:val="000000"/>
          <w:sz w:val="22"/>
          <w:szCs w:val="22"/>
        </w:rPr>
        <w:t xml:space="preserve"> between the two compounds in terms of intermolecular forces. </w:t>
      </w:r>
      <w:r w:rsidR="004F5CD7" w:rsidRPr="000D0B78">
        <w:rPr>
          <w:rFonts w:asciiTheme="minorHAnsi" w:hAnsiTheme="minorHAnsi" w:cs="Tahoma"/>
          <w:b/>
          <w:bCs/>
          <w:color w:val="000000"/>
          <w:sz w:val="22"/>
          <w:szCs w:val="22"/>
        </w:rPr>
        <w:t>[2 POINTS]</w:t>
      </w:r>
    </w:p>
    <w:p w:rsidR="004F5CD7" w:rsidRPr="00471D8B" w:rsidRDefault="004F5CD7" w:rsidP="00471D8B">
      <w:pPr>
        <w:rPr>
          <w:rFonts w:ascii="Tahoma" w:hAnsi="Tahoma" w:cs="Tahoma"/>
          <w:color w:val="000000"/>
        </w:rPr>
      </w:pPr>
    </w:p>
    <w:sectPr w:rsidR="004F5CD7" w:rsidRPr="00471D8B" w:rsidSect="00C8534B">
      <w:headerReference w:type="even" r:id="rId8"/>
      <w:headerReference w:type="first" r:id="rId9"/>
      <w:pgSz w:w="12240" w:h="15840"/>
      <w:pgMar w:top="720" w:right="720" w:bottom="720" w:left="720" w:header="45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B3" w:rsidRDefault="00B067B3" w:rsidP="00E652ED">
      <w:pPr>
        <w:spacing w:after="0" w:line="240" w:lineRule="auto"/>
      </w:pPr>
      <w:r>
        <w:separator/>
      </w:r>
    </w:p>
  </w:endnote>
  <w:endnote w:type="continuationSeparator" w:id="0">
    <w:p w:rsidR="00B067B3" w:rsidRDefault="00B067B3"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B3" w:rsidRDefault="00B067B3" w:rsidP="00E652ED">
      <w:pPr>
        <w:spacing w:after="0" w:line="240" w:lineRule="auto"/>
      </w:pPr>
      <w:r>
        <w:separator/>
      </w:r>
    </w:p>
  </w:footnote>
  <w:footnote w:type="continuationSeparator" w:id="0">
    <w:p w:rsidR="00B067B3" w:rsidRDefault="00B067B3"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B067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B067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3F"/>
    <w:multiLevelType w:val="hybridMultilevel"/>
    <w:tmpl w:val="5D10B28E"/>
    <w:lvl w:ilvl="0" w:tplc="E782E648">
      <w:start w:val="1"/>
      <w:numFmt w:val="upperLetter"/>
      <w:lvlText w:val="%1."/>
      <w:lvlJc w:val="left"/>
      <w:pPr>
        <w:ind w:left="1080" w:hanging="360"/>
      </w:pPr>
      <w:rPr>
        <w:rFonts w:hint="default"/>
        <w:b/>
      </w:rPr>
    </w:lvl>
    <w:lvl w:ilvl="1" w:tplc="A5B8FA1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C0E26"/>
    <w:multiLevelType w:val="hybridMultilevel"/>
    <w:tmpl w:val="E5E2D656"/>
    <w:lvl w:ilvl="0" w:tplc="2BDE4B5C">
      <w:start w:val="1"/>
      <w:numFmt w:val="lowerRoman"/>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629A8"/>
    <w:multiLevelType w:val="hybridMultilevel"/>
    <w:tmpl w:val="49080F06"/>
    <w:lvl w:ilvl="0" w:tplc="A19C7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05E31"/>
    <w:multiLevelType w:val="hybridMultilevel"/>
    <w:tmpl w:val="DE76E294"/>
    <w:lvl w:ilvl="0" w:tplc="E782E648">
      <w:start w:val="1"/>
      <w:numFmt w:val="upperLetter"/>
      <w:lvlText w:val="%1."/>
      <w:lvlJc w:val="left"/>
      <w:pPr>
        <w:ind w:left="1080" w:hanging="360"/>
      </w:pPr>
      <w:rPr>
        <w:rFonts w:hint="default"/>
        <w:b/>
      </w:rPr>
    </w:lvl>
    <w:lvl w:ilvl="1" w:tplc="A5B8FA1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8"/>
  </w:num>
  <w:num w:numId="5">
    <w:abstractNumId w:val="3"/>
  </w:num>
  <w:num w:numId="6">
    <w:abstractNumId w:val="4"/>
  </w:num>
  <w:num w:numId="7">
    <w:abstractNumId w:val="1"/>
  </w:num>
  <w:num w:numId="8">
    <w:abstractNumId w:val="6"/>
  </w:num>
  <w:num w:numId="9">
    <w:abstractNumId w:val="10"/>
  </w:num>
  <w:num w:numId="10">
    <w:abstractNumId w:val="1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7D71"/>
    <w:rsid w:val="00037E93"/>
    <w:rsid w:val="00040545"/>
    <w:rsid w:val="000528AE"/>
    <w:rsid w:val="00062035"/>
    <w:rsid w:val="00085157"/>
    <w:rsid w:val="00086292"/>
    <w:rsid w:val="0008756F"/>
    <w:rsid w:val="000D0B78"/>
    <w:rsid w:val="000D6FB0"/>
    <w:rsid w:val="000F51EE"/>
    <w:rsid w:val="00120167"/>
    <w:rsid w:val="00136E27"/>
    <w:rsid w:val="00152DC4"/>
    <w:rsid w:val="00176255"/>
    <w:rsid w:val="00181306"/>
    <w:rsid w:val="001958F8"/>
    <w:rsid w:val="001F409C"/>
    <w:rsid w:val="001F5458"/>
    <w:rsid w:val="00204FA2"/>
    <w:rsid w:val="0026480E"/>
    <w:rsid w:val="002658ED"/>
    <w:rsid w:val="002678B3"/>
    <w:rsid w:val="00287132"/>
    <w:rsid w:val="00332804"/>
    <w:rsid w:val="0038222F"/>
    <w:rsid w:val="00387606"/>
    <w:rsid w:val="003A1ABE"/>
    <w:rsid w:val="003C1690"/>
    <w:rsid w:val="003E3CC4"/>
    <w:rsid w:val="003F170E"/>
    <w:rsid w:val="00433AD4"/>
    <w:rsid w:val="004655DB"/>
    <w:rsid w:val="00471D8B"/>
    <w:rsid w:val="00494031"/>
    <w:rsid w:val="004B48E3"/>
    <w:rsid w:val="004C6614"/>
    <w:rsid w:val="004D0258"/>
    <w:rsid w:val="004D1780"/>
    <w:rsid w:val="004D2B65"/>
    <w:rsid w:val="004E2CFC"/>
    <w:rsid w:val="004F5CD7"/>
    <w:rsid w:val="00526F1B"/>
    <w:rsid w:val="0053507D"/>
    <w:rsid w:val="00535D28"/>
    <w:rsid w:val="0053685A"/>
    <w:rsid w:val="00552C3B"/>
    <w:rsid w:val="005539B2"/>
    <w:rsid w:val="0055719E"/>
    <w:rsid w:val="0056268C"/>
    <w:rsid w:val="005725A7"/>
    <w:rsid w:val="0058692B"/>
    <w:rsid w:val="005B717D"/>
    <w:rsid w:val="005D0C65"/>
    <w:rsid w:val="005E1A3A"/>
    <w:rsid w:val="005F7DF3"/>
    <w:rsid w:val="00612F83"/>
    <w:rsid w:val="00615F0E"/>
    <w:rsid w:val="00672E36"/>
    <w:rsid w:val="006B583F"/>
    <w:rsid w:val="006D2304"/>
    <w:rsid w:val="006E2AAE"/>
    <w:rsid w:val="00717C74"/>
    <w:rsid w:val="00723A9C"/>
    <w:rsid w:val="00723F67"/>
    <w:rsid w:val="00745542"/>
    <w:rsid w:val="007950EB"/>
    <w:rsid w:val="00796A6C"/>
    <w:rsid w:val="007F107D"/>
    <w:rsid w:val="008017FB"/>
    <w:rsid w:val="0081617A"/>
    <w:rsid w:val="00840E1B"/>
    <w:rsid w:val="008901CE"/>
    <w:rsid w:val="00893C5D"/>
    <w:rsid w:val="008B0F13"/>
    <w:rsid w:val="008C777F"/>
    <w:rsid w:val="008E74AF"/>
    <w:rsid w:val="009019FE"/>
    <w:rsid w:val="00906D1C"/>
    <w:rsid w:val="0090793A"/>
    <w:rsid w:val="00913F54"/>
    <w:rsid w:val="009311A5"/>
    <w:rsid w:val="00936FF7"/>
    <w:rsid w:val="00947634"/>
    <w:rsid w:val="00963D91"/>
    <w:rsid w:val="009A1218"/>
    <w:rsid w:val="00A10F3B"/>
    <w:rsid w:val="00A3051D"/>
    <w:rsid w:val="00A83A9A"/>
    <w:rsid w:val="00A844FE"/>
    <w:rsid w:val="00A84BFD"/>
    <w:rsid w:val="00AB08A8"/>
    <w:rsid w:val="00AB0B92"/>
    <w:rsid w:val="00AC5F5A"/>
    <w:rsid w:val="00B067B3"/>
    <w:rsid w:val="00B40AAD"/>
    <w:rsid w:val="00B41E17"/>
    <w:rsid w:val="00B44C2B"/>
    <w:rsid w:val="00B553B8"/>
    <w:rsid w:val="00B5593E"/>
    <w:rsid w:val="00B77776"/>
    <w:rsid w:val="00B96921"/>
    <w:rsid w:val="00BE24DF"/>
    <w:rsid w:val="00BE6AF3"/>
    <w:rsid w:val="00BF5625"/>
    <w:rsid w:val="00C14E1C"/>
    <w:rsid w:val="00C16AE9"/>
    <w:rsid w:val="00C65943"/>
    <w:rsid w:val="00C8534B"/>
    <w:rsid w:val="00CA6668"/>
    <w:rsid w:val="00CB5B20"/>
    <w:rsid w:val="00CD56AA"/>
    <w:rsid w:val="00CD69D4"/>
    <w:rsid w:val="00CF2D68"/>
    <w:rsid w:val="00D6027A"/>
    <w:rsid w:val="00D60514"/>
    <w:rsid w:val="00D72202"/>
    <w:rsid w:val="00D77D68"/>
    <w:rsid w:val="00D90064"/>
    <w:rsid w:val="00DA79B4"/>
    <w:rsid w:val="00DB415F"/>
    <w:rsid w:val="00DC4658"/>
    <w:rsid w:val="00DD0697"/>
    <w:rsid w:val="00DD6834"/>
    <w:rsid w:val="00DE7A12"/>
    <w:rsid w:val="00E021A0"/>
    <w:rsid w:val="00E20796"/>
    <w:rsid w:val="00E21CCD"/>
    <w:rsid w:val="00E42652"/>
    <w:rsid w:val="00E57A8B"/>
    <w:rsid w:val="00E652ED"/>
    <w:rsid w:val="00E677A0"/>
    <w:rsid w:val="00E71B9A"/>
    <w:rsid w:val="00E72555"/>
    <w:rsid w:val="00E9014C"/>
    <w:rsid w:val="00EB5889"/>
    <w:rsid w:val="00EE5FE1"/>
    <w:rsid w:val="00F160AC"/>
    <w:rsid w:val="00F352F0"/>
    <w:rsid w:val="00F37798"/>
    <w:rsid w:val="00F5114E"/>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11</cp:revision>
  <cp:lastPrinted>2014-06-05T01:49:00Z</cp:lastPrinted>
  <dcterms:created xsi:type="dcterms:W3CDTF">2017-09-04T15:23:00Z</dcterms:created>
  <dcterms:modified xsi:type="dcterms:W3CDTF">2017-09-04T15:35:00Z</dcterms:modified>
</cp:coreProperties>
</file>