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1E" w:rsidRDefault="00E85A1E" w:rsidP="00E85A1E">
      <w:pPr>
        <w:spacing w:after="0" w:line="240" w:lineRule="auto"/>
        <w:rPr>
          <w:rFonts w:asciiTheme="majorHAnsi" w:eastAsia="Times New Roman" w:hAnsiTheme="majorHAnsi" w:cs="Tahoma"/>
          <w:b/>
          <w:bCs/>
          <w:color w:val="000000"/>
          <w:sz w:val="28"/>
        </w:rPr>
      </w:pPr>
      <w:r>
        <w:rPr>
          <w:noProof/>
        </w:rPr>
        <w:drawing>
          <wp:inline distT="0" distB="0" distL="0" distR="0" wp14:anchorId="2D2BE525" wp14:editId="080275C4">
            <wp:extent cx="3071512"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t="20290"/>
                    <a:stretch/>
                  </pic:blipFill>
                  <pic:spPr bwMode="auto">
                    <a:xfrm>
                      <a:off x="0" y="0"/>
                      <a:ext cx="3071512" cy="647700"/>
                    </a:xfrm>
                    <a:prstGeom prst="rect">
                      <a:avLst/>
                    </a:prstGeom>
                    <a:ln>
                      <a:noFill/>
                    </a:ln>
                    <a:extLst>
                      <a:ext uri="{53640926-AAD7-44D8-BBD7-CCE9431645EC}">
                        <a14:shadowObscured xmlns:a14="http://schemas.microsoft.com/office/drawing/2010/main"/>
                      </a:ext>
                    </a:extLst>
                  </pic:spPr>
                </pic:pic>
              </a:graphicData>
            </a:graphic>
          </wp:inline>
        </w:drawing>
      </w:r>
    </w:p>
    <w:p w:rsidR="00A73E2F" w:rsidRPr="00E85A1E" w:rsidRDefault="00A73E2F" w:rsidP="00E85A1E">
      <w:pPr>
        <w:spacing w:after="0" w:line="240" w:lineRule="auto"/>
        <w:jc w:val="center"/>
        <w:rPr>
          <w:rFonts w:asciiTheme="majorHAnsi" w:eastAsia="Times New Roman" w:hAnsiTheme="majorHAnsi" w:cs="Tahoma"/>
          <w:b/>
          <w:bCs/>
          <w:color w:val="000000"/>
          <w:sz w:val="28"/>
        </w:rPr>
      </w:pPr>
      <w:r w:rsidRPr="00E85A1E">
        <w:rPr>
          <w:rFonts w:asciiTheme="majorHAnsi" w:eastAsia="Times New Roman" w:hAnsiTheme="majorHAnsi" w:cs="Tahoma"/>
          <w:b/>
          <w:bCs/>
          <w:color w:val="000000"/>
          <w:sz w:val="28"/>
        </w:rPr>
        <w:t xml:space="preserve">Unit 6: </w:t>
      </w:r>
      <w:r w:rsidR="00E85A1E" w:rsidRPr="00E85A1E">
        <w:rPr>
          <w:rFonts w:asciiTheme="majorHAnsi" w:eastAsia="Times New Roman" w:hAnsiTheme="majorHAnsi" w:cs="Tahoma"/>
          <w:b/>
          <w:bCs/>
          <w:color w:val="000000"/>
          <w:sz w:val="28"/>
        </w:rPr>
        <w:t>Nomenclature and Moles</w:t>
      </w:r>
    </w:p>
    <w:p w:rsidR="00A73E2F" w:rsidRPr="00E85A1E" w:rsidRDefault="00A73E2F" w:rsidP="00A73E2F">
      <w:pPr>
        <w:spacing w:after="0" w:line="240" w:lineRule="auto"/>
        <w:jc w:val="center"/>
        <w:rPr>
          <w:rFonts w:asciiTheme="majorHAnsi" w:hAnsiTheme="majorHAnsi" w:cs="Tahoma"/>
          <w:b/>
          <w:color w:val="000000"/>
        </w:rPr>
      </w:pPr>
      <w:r w:rsidRPr="00E85A1E">
        <w:rPr>
          <w:rFonts w:asciiTheme="majorHAnsi" w:hAnsiTheme="majorHAnsi" w:cs="Tahoma"/>
          <w:b/>
          <w:color w:val="000000"/>
        </w:rPr>
        <w:t>Free Response Review</w:t>
      </w:r>
    </w:p>
    <w:p w:rsidR="00A73E2F" w:rsidRPr="00E85A1E" w:rsidRDefault="00A73E2F" w:rsidP="00F7609C">
      <w:pPr>
        <w:spacing w:after="0" w:line="240" w:lineRule="auto"/>
        <w:rPr>
          <w:rFonts w:asciiTheme="majorHAnsi" w:eastAsia="Times New Roman" w:hAnsiTheme="majorHAnsi" w:cs="Tahoma"/>
        </w:rPr>
      </w:pPr>
    </w:p>
    <w:p w:rsidR="00A73E2F" w:rsidRPr="00E85A1E" w:rsidRDefault="00A73E2F" w:rsidP="00F7609C">
      <w:pPr>
        <w:spacing w:after="360" w:line="240" w:lineRule="auto"/>
        <w:ind w:right="309"/>
        <w:rPr>
          <w:rFonts w:asciiTheme="majorHAnsi" w:eastAsia="Times New Roman" w:hAnsiTheme="majorHAnsi" w:cs="Tahoma"/>
        </w:rPr>
      </w:pPr>
      <w:r w:rsidRPr="00E85A1E">
        <w:rPr>
          <w:rFonts w:asciiTheme="majorHAnsi" w:eastAsia="Times New Roman" w:hAnsiTheme="majorHAnsi" w:cs="Tahoma"/>
          <w:b/>
          <w:bCs/>
          <w:color w:val="000000"/>
        </w:rPr>
        <w:t>Directions:</w:t>
      </w:r>
      <w:r w:rsidRPr="00E85A1E">
        <w:rPr>
          <w:rFonts w:asciiTheme="majorHAnsi" w:eastAsia="Times New Roman" w:hAnsiTheme="majorHAnsi" w:cs="Tahoma"/>
          <w:color w:val="000000"/>
        </w:rPr>
        <w:t xml:space="preserve"> The suggested time is about 15 minutes for answering the constructed response section of the chemistry test.  The parts within a question may not have equal weight. For calculations, show all your work in the spaces provided after each part. Pay particular attention to the proper use of units.  Be sure your final answer is rounded to the correct number of significant figures.  Make sure your work is legible. Illegible work will receive a grade of zero. </w:t>
      </w:r>
    </w:p>
    <w:p w:rsidR="00A73E2F" w:rsidRPr="00E85A1E" w:rsidRDefault="00A73E2F" w:rsidP="00A73E2F">
      <w:pPr>
        <w:spacing w:after="120" w:line="240" w:lineRule="auto"/>
        <w:ind w:right="6725"/>
        <w:rPr>
          <w:rFonts w:asciiTheme="majorHAnsi" w:eastAsia="Times New Roman" w:hAnsiTheme="majorHAnsi" w:cs="Tahoma"/>
          <w:b/>
          <w:bCs/>
          <w:color w:val="000000"/>
          <w:sz w:val="24"/>
        </w:rPr>
      </w:pPr>
      <w:r w:rsidRPr="00E85A1E">
        <w:rPr>
          <w:rFonts w:asciiTheme="majorHAnsi" w:eastAsia="Times New Roman" w:hAnsiTheme="majorHAnsi" w:cs="Tahoma"/>
          <w:b/>
          <w:bCs/>
          <w:color w:val="000000"/>
          <w:sz w:val="24"/>
        </w:rPr>
        <w:t>Question 1 [10 POINTS]</w:t>
      </w:r>
    </w:p>
    <w:p w:rsidR="00F10474" w:rsidRPr="00E85A1E" w:rsidRDefault="00F10474" w:rsidP="00A73E2F">
      <w:pPr>
        <w:rPr>
          <w:rFonts w:asciiTheme="majorHAnsi" w:hAnsiTheme="majorHAnsi"/>
        </w:rPr>
      </w:pPr>
      <w:r w:rsidRPr="00E85A1E">
        <w:rPr>
          <w:rFonts w:asciiTheme="majorHAnsi" w:hAnsiTheme="majorHAnsi"/>
        </w:rPr>
        <w:t>Aspartame is an artificial sweetener that is 160 times sweeter than sucrose (table sugar</w:t>
      </w:r>
      <w:r w:rsidR="00A73E2F" w:rsidRPr="00E85A1E">
        <w:rPr>
          <w:rFonts w:asciiTheme="majorHAnsi" w:hAnsiTheme="majorHAnsi"/>
        </w:rPr>
        <w:t>, C</w:t>
      </w:r>
      <w:r w:rsidR="00A73E2F" w:rsidRPr="00E85A1E">
        <w:rPr>
          <w:rFonts w:asciiTheme="majorHAnsi" w:hAnsiTheme="majorHAnsi"/>
          <w:vertAlign w:val="subscript"/>
        </w:rPr>
        <w:t>12</w:t>
      </w:r>
      <w:r w:rsidR="00A73E2F" w:rsidRPr="00E85A1E">
        <w:rPr>
          <w:rFonts w:asciiTheme="majorHAnsi" w:hAnsiTheme="majorHAnsi"/>
        </w:rPr>
        <w:t>H</w:t>
      </w:r>
      <w:r w:rsidR="00A73E2F" w:rsidRPr="00E85A1E">
        <w:rPr>
          <w:rFonts w:asciiTheme="majorHAnsi" w:hAnsiTheme="majorHAnsi"/>
          <w:vertAlign w:val="subscript"/>
        </w:rPr>
        <w:t>22</w:t>
      </w:r>
      <w:r w:rsidR="00A73E2F" w:rsidRPr="00E85A1E">
        <w:rPr>
          <w:rFonts w:asciiTheme="majorHAnsi" w:hAnsiTheme="majorHAnsi"/>
        </w:rPr>
        <w:t>O</w:t>
      </w:r>
      <w:r w:rsidR="00A73E2F" w:rsidRPr="00E85A1E">
        <w:rPr>
          <w:rFonts w:asciiTheme="majorHAnsi" w:hAnsiTheme="majorHAnsi"/>
          <w:vertAlign w:val="subscript"/>
        </w:rPr>
        <w:t>11</w:t>
      </w:r>
      <w:r w:rsidRPr="00E85A1E">
        <w:rPr>
          <w:rFonts w:asciiTheme="majorHAnsi" w:hAnsiTheme="majorHAnsi"/>
        </w:rPr>
        <w:t>) when dissolved in water. It is marketed as NutraSweet. The molecular formula for aspartame is C</w:t>
      </w:r>
      <w:r w:rsidRPr="00E85A1E">
        <w:rPr>
          <w:rFonts w:asciiTheme="majorHAnsi" w:hAnsiTheme="majorHAnsi"/>
          <w:vertAlign w:val="subscript"/>
        </w:rPr>
        <w:t>14</w:t>
      </w:r>
      <w:r w:rsidRPr="00E85A1E">
        <w:rPr>
          <w:rFonts w:asciiTheme="majorHAnsi" w:hAnsiTheme="majorHAnsi"/>
        </w:rPr>
        <w:t>H</w:t>
      </w:r>
      <w:r w:rsidRPr="00E85A1E">
        <w:rPr>
          <w:rFonts w:asciiTheme="majorHAnsi" w:hAnsiTheme="majorHAnsi"/>
          <w:vertAlign w:val="subscript"/>
        </w:rPr>
        <w:t>18</w:t>
      </w:r>
      <w:r w:rsidRPr="00E85A1E">
        <w:rPr>
          <w:rFonts w:asciiTheme="majorHAnsi" w:hAnsiTheme="majorHAnsi"/>
        </w:rPr>
        <w:t>N</w:t>
      </w:r>
      <w:r w:rsidRPr="00E85A1E">
        <w:rPr>
          <w:rFonts w:asciiTheme="majorHAnsi" w:hAnsiTheme="majorHAnsi"/>
          <w:vertAlign w:val="subscript"/>
        </w:rPr>
        <w:t>2</w:t>
      </w:r>
      <w:r w:rsidRPr="00E85A1E">
        <w:rPr>
          <w:rFonts w:asciiTheme="majorHAnsi" w:hAnsiTheme="majorHAnsi"/>
        </w:rPr>
        <w:t>O</w:t>
      </w:r>
      <w:r w:rsidRPr="00E85A1E">
        <w:rPr>
          <w:rFonts w:asciiTheme="majorHAnsi" w:hAnsiTheme="majorHAnsi"/>
          <w:vertAlign w:val="subscript"/>
        </w:rPr>
        <w:t>5</w:t>
      </w:r>
      <w:r w:rsidRPr="00E85A1E">
        <w:rPr>
          <w:rFonts w:asciiTheme="majorHAnsi" w:hAnsiTheme="majorHAnsi"/>
        </w:rPr>
        <w:t xml:space="preserve">. </w:t>
      </w:r>
    </w:p>
    <w:p w:rsidR="00A73E2F" w:rsidRPr="00E85A1E" w:rsidRDefault="00A73E2F" w:rsidP="00F7609C">
      <w:pPr>
        <w:pStyle w:val="ListParagraph"/>
        <w:numPr>
          <w:ilvl w:val="1"/>
          <w:numId w:val="2"/>
        </w:numPr>
        <w:spacing w:after="120"/>
        <w:contextualSpacing w:val="0"/>
        <w:rPr>
          <w:rFonts w:asciiTheme="majorHAnsi" w:hAnsiTheme="majorHAnsi"/>
        </w:rPr>
      </w:pPr>
      <w:r w:rsidRPr="00E85A1E">
        <w:rPr>
          <w:rFonts w:asciiTheme="majorHAnsi" w:hAnsiTheme="majorHAnsi"/>
        </w:rPr>
        <w:t>One packet of aspartame contains 35.0 mg of C</w:t>
      </w:r>
      <w:r w:rsidRPr="00E85A1E">
        <w:rPr>
          <w:rFonts w:asciiTheme="majorHAnsi" w:hAnsiTheme="majorHAnsi"/>
          <w:vertAlign w:val="subscript"/>
        </w:rPr>
        <w:t>14</w:t>
      </w:r>
      <w:r w:rsidRPr="00E85A1E">
        <w:rPr>
          <w:rFonts w:asciiTheme="majorHAnsi" w:hAnsiTheme="majorHAnsi"/>
        </w:rPr>
        <w:t>H</w:t>
      </w:r>
      <w:r w:rsidRPr="00E85A1E">
        <w:rPr>
          <w:rFonts w:asciiTheme="majorHAnsi" w:hAnsiTheme="majorHAnsi"/>
          <w:vertAlign w:val="subscript"/>
        </w:rPr>
        <w:t>18</w:t>
      </w:r>
      <w:r w:rsidRPr="00E85A1E">
        <w:rPr>
          <w:rFonts w:asciiTheme="majorHAnsi" w:hAnsiTheme="majorHAnsi"/>
        </w:rPr>
        <w:t>N</w:t>
      </w:r>
      <w:r w:rsidRPr="00E85A1E">
        <w:rPr>
          <w:rFonts w:asciiTheme="majorHAnsi" w:hAnsiTheme="majorHAnsi"/>
          <w:vertAlign w:val="subscript"/>
        </w:rPr>
        <w:t>2</w:t>
      </w:r>
      <w:r w:rsidRPr="00E85A1E">
        <w:rPr>
          <w:rFonts w:asciiTheme="majorHAnsi" w:hAnsiTheme="majorHAnsi"/>
        </w:rPr>
        <w:t>O</w:t>
      </w:r>
      <w:r w:rsidRPr="00E85A1E">
        <w:rPr>
          <w:rFonts w:asciiTheme="majorHAnsi" w:hAnsiTheme="majorHAnsi"/>
          <w:vertAlign w:val="subscript"/>
        </w:rPr>
        <w:t>5</w:t>
      </w:r>
      <w:r w:rsidRPr="00E85A1E">
        <w:rPr>
          <w:rFonts w:asciiTheme="majorHAnsi" w:hAnsiTheme="majorHAnsi"/>
        </w:rPr>
        <w:t>.</w:t>
      </w:r>
    </w:p>
    <w:p w:rsidR="00A73E2F" w:rsidRPr="00E85A1E" w:rsidRDefault="00A73E2F" w:rsidP="00F7609C">
      <w:pPr>
        <w:pStyle w:val="ListParagraph"/>
        <w:numPr>
          <w:ilvl w:val="2"/>
          <w:numId w:val="2"/>
        </w:numPr>
        <w:spacing w:after="2040"/>
        <w:ind w:left="2174" w:hanging="187"/>
        <w:contextualSpacing w:val="0"/>
        <w:rPr>
          <w:rFonts w:asciiTheme="majorHAnsi" w:hAnsiTheme="majorHAnsi"/>
        </w:rPr>
      </w:pPr>
      <w:r w:rsidRPr="00E85A1E">
        <w:rPr>
          <w:rFonts w:asciiTheme="majorHAnsi" w:hAnsiTheme="majorHAnsi"/>
        </w:rPr>
        <w:t>Show a numerical setup using dimensional analysis and determine h</w:t>
      </w:r>
      <w:r w:rsidR="00F10474" w:rsidRPr="00E85A1E">
        <w:rPr>
          <w:rFonts w:asciiTheme="majorHAnsi" w:hAnsiTheme="majorHAnsi"/>
        </w:rPr>
        <w:t xml:space="preserve">ow many moles of </w:t>
      </w:r>
      <w:r w:rsidRPr="00E85A1E">
        <w:rPr>
          <w:rFonts w:asciiTheme="majorHAnsi" w:hAnsiTheme="majorHAnsi"/>
        </w:rPr>
        <w:t>aspartame</w:t>
      </w:r>
      <w:r w:rsidR="00F10474" w:rsidRPr="00E85A1E">
        <w:rPr>
          <w:rFonts w:asciiTheme="majorHAnsi" w:hAnsiTheme="majorHAnsi"/>
        </w:rPr>
        <w:t xml:space="preserve"> are present in </w:t>
      </w:r>
      <w:r w:rsidRPr="00E85A1E">
        <w:rPr>
          <w:rFonts w:asciiTheme="majorHAnsi" w:hAnsiTheme="majorHAnsi"/>
        </w:rPr>
        <w:t>each packet.</w:t>
      </w:r>
      <w:r w:rsidR="004F008A" w:rsidRPr="00E85A1E">
        <w:rPr>
          <w:rFonts w:asciiTheme="majorHAnsi" w:hAnsiTheme="majorHAnsi"/>
        </w:rPr>
        <w:t xml:space="preserve"> </w:t>
      </w:r>
      <w:r w:rsidR="004F008A" w:rsidRPr="00E85A1E">
        <w:rPr>
          <w:rFonts w:asciiTheme="majorHAnsi" w:hAnsiTheme="majorHAnsi"/>
          <w:b/>
        </w:rPr>
        <w:t>[2 POINTS]</w:t>
      </w:r>
    </w:p>
    <w:p w:rsidR="00F7609C" w:rsidRPr="00E85A1E" w:rsidRDefault="00A73E2F" w:rsidP="00F7609C">
      <w:pPr>
        <w:pStyle w:val="ListParagraph"/>
        <w:numPr>
          <w:ilvl w:val="2"/>
          <w:numId w:val="2"/>
        </w:numPr>
        <w:spacing w:after="2040"/>
        <w:ind w:left="2174" w:hanging="187"/>
        <w:contextualSpacing w:val="0"/>
        <w:rPr>
          <w:rFonts w:asciiTheme="majorHAnsi" w:hAnsiTheme="majorHAnsi"/>
        </w:rPr>
      </w:pPr>
      <w:r w:rsidRPr="00E85A1E">
        <w:rPr>
          <w:rFonts w:asciiTheme="majorHAnsi" w:hAnsiTheme="majorHAnsi"/>
        </w:rPr>
        <w:t>Show a numerical setup using dimensional analysis and determine how many molecules of aspartame are present in each packet.</w:t>
      </w:r>
      <w:r w:rsidR="004F008A" w:rsidRPr="00E85A1E">
        <w:rPr>
          <w:rFonts w:asciiTheme="majorHAnsi" w:hAnsiTheme="majorHAnsi"/>
        </w:rPr>
        <w:t xml:space="preserve"> </w:t>
      </w:r>
      <w:r w:rsidR="004F008A" w:rsidRPr="00E85A1E">
        <w:rPr>
          <w:rFonts w:asciiTheme="majorHAnsi" w:hAnsiTheme="majorHAnsi"/>
          <w:b/>
        </w:rPr>
        <w:t>[1 POINT]</w:t>
      </w:r>
    </w:p>
    <w:p w:rsidR="004F008A" w:rsidRPr="00E85A1E" w:rsidRDefault="004F008A" w:rsidP="00E85A1E">
      <w:pPr>
        <w:pStyle w:val="ListParagraph"/>
        <w:numPr>
          <w:ilvl w:val="2"/>
          <w:numId w:val="2"/>
        </w:numPr>
        <w:spacing w:after="2880"/>
        <w:ind w:left="2174" w:hanging="187"/>
        <w:contextualSpacing w:val="0"/>
        <w:rPr>
          <w:rFonts w:asciiTheme="majorHAnsi" w:hAnsiTheme="majorHAnsi"/>
        </w:rPr>
      </w:pPr>
      <w:r w:rsidRPr="00E85A1E">
        <w:rPr>
          <w:rFonts w:asciiTheme="majorHAnsi" w:hAnsiTheme="majorHAnsi"/>
        </w:rPr>
        <w:t xml:space="preserve">Show a numerical setup using dimensional analysis and determine how many atoms of nitrogen are present in each packet. </w:t>
      </w:r>
      <w:r w:rsidRPr="00E85A1E">
        <w:rPr>
          <w:rFonts w:asciiTheme="majorHAnsi" w:hAnsiTheme="majorHAnsi"/>
          <w:b/>
        </w:rPr>
        <w:t>[1 POINT]</w:t>
      </w:r>
      <w:bookmarkStart w:id="0" w:name="_GoBack"/>
      <w:bookmarkEnd w:id="0"/>
    </w:p>
    <w:p w:rsidR="00F7609C" w:rsidRPr="00E85A1E" w:rsidRDefault="00F7609C" w:rsidP="00F7609C">
      <w:pPr>
        <w:pStyle w:val="ListParagraph"/>
        <w:numPr>
          <w:ilvl w:val="2"/>
          <w:numId w:val="2"/>
        </w:numPr>
        <w:spacing w:after="2040"/>
        <w:ind w:left="2174" w:hanging="187"/>
        <w:contextualSpacing w:val="0"/>
        <w:rPr>
          <w:rFonts w:asciiTheme="majorHAnsi" w:hAnsiTheme="majorHAnsi"/>
        </w:rPr>
      </w:pPr>
      <w:r w:rsidRPr="00E85A1E">
        <w:rPr>
          <w:rFonts w:asciiTheme="majorHAnsi" w:hAnsiTheme="majorHAnsi"/>
        </w:rPr>
        <w:lastRenderedPageBreak/>
        <w:t xml:space="preserve">Show a numerical setup using dimensional analysis and calculate how many grams of sugar you would need to equal the sweetness of one packet of aspartame. </w:t>
      </w:r>
      <w:r w:rsidRPr="00E85A1E">
        <w:rPr>
          <w:rFonts w:asciiTheme="majorHAnsi" w:hAnsiTheme="majorHAnsi"/>
          <w:b/>
        </w:rPr>
        <w:t>[2 POINTS]</w:t>
      </w:r>
    </w:p>
    <w:p w:rsidR="00F10474" w:rsidRPr="00E85A1E" w:rsidRDefault="00A73E2F" w:rsidP="00F10474">
      <w:pPr>
        <w:pStyle w:val="ListParagraph"/>
        <w:numPr>
          <w:ilvl w:val="1"/>
          <w:numId w:val="2"/>
        </w:numPr>
        <w:rPr>
          <w:rFonts w:asciiTheme="majorHAnsi" w:hAnsiTheme="majorHAnsi"/>
        </w:rPr>
      </w:pPr>
      <w:r w:rsidRPr="00E85A1E">
        <w:rPr>
          <w:rFonts w:asciiTheme="majorHAnsi" w:hAnsiTheme="majorHAnsi"/>
        </w:rPr>
        <w:t>What is the percent by mass of carbon in:</w:t>
      </w:r>
    </w:p>
    <w:p w:rsidR="00A73E2F" w:rsidRPr="00E85A1E" w:rsidRDefault="00A73E2F" w:rsidP="00F7609C">
      <w:pPr>
        <w:pStyle w:val="ListParagraph"/>
        <w:numPr>
          <w:ilvl w:val="2"/>
          <w:numId w:val="2"/>
        </w:numPr>
        <w:spacing w:after="2280"/>
        <w:ind w:left="2174" w:hanging="187"/>
        <w:contextualSpacing w:val="0"/>
        <w:rPr>
          <w:rFonts w:asciiTheme="majorHAnsi" w:hAnsiTheme="majorHAnsi"/>
        </w:rPr>
      </w:pPr>
      <w:proofErr w:type="gramStart"/>
      <w:r w:rsidRPr="00E85A1E">
        <w:rPr>
          <w:rFonts w:asciiTheme="majorHAnsi" w:hAnsiTheme="majorHAnsi"/>
        </w:rPr>
        <w:t>aspartame</w:t>
      </w:r>
      <w:proofErr w:type="gramEnd"/>
      <w:r w:rsidRPr="00E85A1E">
        <w:rPr>
          <w:rFonts w:asciiTheme="majorHAnsi" w:hAnsiTheme="majorHAnsi"/>
        </w:rPr>
        <w:t>?</w:t>
      </w:r>
      <w:r w:rsidR="004F008A" w:rsidRPr="00E85A1E">
        <w:rPr>
          <w:rFonts w:asciiTheme="majorHAnsi" w:hAnsiTheme="majorHAnsi"/>
        </w:rPr>
        <w:t xml:space="preserve"> </w:t>
      </w:r>
      <w:r w:rsidR="004F008A" w:rsidRPr="00E85A1E">
        <w:rPr>
          <w:rFonts w:asciiTheme="majorHAnsi" w:hAnsiTheme="majorHAnsi"/>
          <w:b/>
        </w:rPr>
        <w:t>[1 POINT]</w:t>
      </w:r>
    </w:p>
    <w:p w:rsidR="00A73E2F" w:rsidRPr="00E85A1E" w:rsidRDefault="00A73E2F" w:rsidP="00F7609C">
      <w:pPr>
        <w:pStyle w:val="ListParagraph"/>
        <w:numPr>
          <w:ilvl w:val="2"/>
          <w:numId w:val="2"/>
        </w:numPr>
        <w:spacing w:after="2280"/>
        <w:ind w:left="2174" w:hanging="187"/>
        <w:contextualSpacing w:val="0"/>
        <w:rPr>
          <w:rFonts w:asciiTheme="majorHAnsi" w:hAnsiTheme="majorHAnsi"/>
        </w:rPr>
      </w:pPr>
      <w:proofErr w:type="gramStart"/>
      <w:r w:rsidRPr="00E85A1E">
        <w:rPr>
          <w:rFonts w:asciiTheme="majorHAnsi" w:hAnsiTheme="majorHAnsi"/>
        </w:rPr>
        <w:t>sucrose</w:t>
      </w:r>
      <w:proofErr w:type="gramEnd"/>
      <w:r w:rsidRPr="00E85A1E">
        <w:rPr>
          <w:rFonts w:asciiTheme="majorHAnsi" w:hAnsiTheme="majorHAnsi"/>
        </w:rPr>
        <w:t>?</w:t>
      </w:r>
      <w:r w:rsidR="004F008A" w:rsidRPr="00E85A1E">
        <w:rPr>
          <w:rFonts w:asciiTheme="majorHAnsi" w:hAnsiTheme="majorHAnsi"/>
        </w:rPr>
        <w:t xml:space="preserve"> </w:t>
      </w:r>
      <w:r w:rsidR="004F008A" w:rsidRPr="00E85A1E">
        <w:rPr>
          <w:rFonts w:asciiTheme="majorHAnsi" w:hAnsiTheme="majorHAnsi"/>
          <w:b/>
        </w:rPr>
        <w:t>[1 POINT]</w:t>
      </w:r>
    </w:p>
    <w:p w:rsidR="00CF5753" w:rsidRPr="00E85A1E" w:rsidRDefault="00A73E2F" w:rsidP="00F7609C">
      <w:pPr>
        <w:pStyle w:val="ListParagraph"/>
        <w:numPr>
          <w:ilvl w:val="1"/>
          <w:numId w:val="2"/>
        </w:numPr>
        <w:rPr>
          <w:rFonts w:asciiTheme="majorHAnsi" w:hAnsiTheme="majorHAnsi"/>
        </w:rPr>
      </w:pPr>
      <w:r w:rsidRPr="00E85A1E">
        <w:rPr>
          <w:rFonts w:asciiTheme="majorHAnsi" w:hAnsiTheme="majorHAnsi"/>
        </w:rPr>
        <w:t xml:space="preserve">One morning, Ms. Lestik uses one packet of aspartame in her morning coffee. The next morning, she uses </w:t>
      </w:r>
      <w:r w:rsidR="004F008A" w:rsidRPr="00E85A1E">
        <w:rPr>
          <w:rFonts w:asciiTheme="majorHAnsi" w:hAnsiTheme="majorHAnsi"/>
        </w:rPr>
        <w:t>3.90 g</w:t>
      </w:r>
      <w:r w:rsidRPr="00E85A1E">
        <w:rPr>
          <w:rFonts w:asciiTheme="majorHAnsi" w:hAnsiTheme="majorHAnsi"/>
        </w:rPr>
        <w:t xml:space="preserve"> of sucrose instead. Is the number of molecules of sucrose used greater than, equal to, or less than the number of molecules of aspartame used</w:t>
      </w:r>
      <w:r w:rsidR="004F008A" w:rsidRPr="00E85A1E">
        <w:rPr>
          <w:rFonts w:asciiTheme="majorHAnsi" w:hAnsiTheme="majorHAnsi"/>
        </w:rPr>
        <w:t xml:space="preserve">? Show a numerical setup using dimensional analysis to justify your response. </w:t>
      </w:r>
      <w:r w:rsidR="004F008A" w:rsidRPr="00E85A1E">
        <w:rPr>
          <w:rFonts w:asciiTheme="majorHAnsi" w:hAnsiTheme="majorHAnsi"/>
          <w:b/>
        </w:rPr>
        <w:t>[2 POINTS]</w:t>
      </w:r>
    </w:p>
    <w:sectPr w:rsidR="00CF5753" w:rsidRPr="00E85A1E" w:rsidSect="00A73E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510AA"/>
    <w:multiLevelType w:val="hybridMultilevel"/>
    <w:tmpl w:val="E2DA5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885EDD"/>
    <w:multiLevelType w:val="hybridMultilevel"/>
    <w:tmpl w:val="766EEC26"/>
    <w:lvl w:ilvl="0" w:tplc="0409000F">
      <w:start w:val="1"/>
      <w:numFmt w:val="decimal"/>
      <w:lvlText w:val="%1."/>
      <w:lvlJc w:val="left"/>
      <w:pPr>
        <w:ind w:left="720" w:hanging="360"/>
      </w:pPr>
      <w:rPr>
        <w:rFonts w:hint="default"/>
      </w:rPr>
    </w:lvl>
    <w:lvl w:ilvl="1" w:tplc="A6463FD2">
      <w:start w:val="1"/>
      <w:numFmt w:val="upperLetter"/>
      <w:lvlText w:val="%2."/>
      <w:lvlJc w:val="left"/>
      <w:pPr>
        <w:ind w:left="1440" w:hanging="360"/>
      </w:pPr>
      <w:rPr>
        <w:rFonts w:hint="default"/>
        <w:b/>
        <w:i w:val="0"/>
      </w:rPr>
    </w:lvl>
    <w:lvl w:ilvl="2" w:tplc="B1D85E0C">
      <w:start w:val="1"/>
      <w:numFmt w:val="lowerRoman"/>
      <w:lvlText w:val="%3."/>
      <w:lvlJc w:val="right"/>
      <w:pPr>
        <w:ind w:left="2160" w:hanging="180"/>
      </w:pPr>
      <w:rPr>
        <w:rFonts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474"/>
    <w:rsid w:val="004F008A"/>
    <w:rsid w:val="00A73E2F"/>
    <w:rsid w:val="00B11A47"/>
    <w:rsid w:val="00CA7556"/>
    <w:rsid w:val="00CF5753"/>
    <w:rsid w:val="00E85A1E"/>
    <w:rsid w:val="00EB5E16"/>
    <w:rsid w:val="00F10474"/>
    <w:rsid w:val="00F7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74"/>
    <w:pPr>
      <w:ind w:left="720"/>
      <w:contextualSpacing/>
    </w:pPr>
  </w:style>
  <w:style w:type="paragraph" w:styleId="BalloonText">
    <w:name w:val="Balloon Text"/>
    <w:basedOn w:val="Normal"/>
    <w:link w:val="BalloonTextChar"/>
    <w:uiPriority w:val="99"/>
    <w:semiHidden/>
    <w:unhideWhenUsed/>
    <w:rsid w:val="00E85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A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74"/>
    <w:pPr>
      <w:ind w:left="720"/>
      <w:contextualSpacing/>
    </w:pPr>
  </w:style>
  <w:style w:type="paragraph" w:styleId="BalloonText">
    <w:name w:val="Balloon Text"/>
    <w:basedOn w:val="Normal"/>
    <w:link w:val="BalloonTextChar"/>
    <w:uiPriority w:val="99"/>
    <w:semiHidden/>
    <w:unhideWhenUsed/>
    <w:rsid w:val="00E85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A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e131376</dc:creator>
  <cp:lastModifiedBy>e139310</cp:lastModifiedBy>
  <cp:revision>3</cp:revision>
  <dcterms:created xsi:type="dcterms:W3CDTF">2018-10-15T02:09:00Z</dcterms:created>
  <dcterms:modified xsi:type="dcterms:W3CDTF">2018-10-15T02:11:00Z</dcterms:modified>
</cp:coreProperties>
</file>